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B945D9">
      <w:pPr>
        <w:jc w:val="center"/>
        <w:rPr>
          <w:rFonts w:hint="eastAsia" w:ascii="宋体"/>
          <w:b/>
          <w:bCs/>
          <w:sz w:val="52"/>
          <w:szCs w:val="52"/>
          <w:u w:val="single"/>
        </w:rPr>
      </w:pPr>
    </w:p>
    <w:p w14:paraId="20BD4C16">
      <w:pPr>
        <w:jc w:val="center"/>
        <w:rPr>
          <w:rFonts w:hint="eastAsia" w:asciiTheme="majorEastAsia" w:hAnsiTheme="majorEastAsia" w:eastAsiaTheme="majorEastAsia" w:cstheme="majorEastAsia"/>
          <w:b/>
          <w:bCs/>
          <w:color w:val="000000"/>
          <w:sz w:val="44"/>
          <w:szCs w:val="44"/>
          <w:lang w:eastAsia="zh-CN"/>
        </w:rPr>
      </w:pPr>
    </w:p>
    <w:p w14:paraId="67323200">
      <w:pPr>
        <w:spacing w:line="360" w:lineRule="auto"/>
        <w:jc w:val="center"/>
        <w:rPr>
          <w:rFonts w:hint="eastAsia" w:ascii="宋体" w:hAnsi="宋体" w:eastAsia="宋体" w:cs="宋体"/>
          <w:b/>
          <w:sz w:val="32"/>
          <w:szCs w:val="32"/>
        </w:rPr>
      </w:pPr>
      <w:r>
        <w:rPr>
          <w:rFonts w:hint="eastAsia" w:ascii="宋体" w:hAnsi="宋体" w:eastAsia="宋体" w:cs="宋体"/>
          <w:b/>
          <w:bCs/>
          <w:sz w:val="48"/>
          <w:szCs w:val="48"/>
          <w:lang w:eastAsia="zh-CN"/>
        </w:rPr>
        <w:t>阜阳工业经济学校两校区开水器、学生自助洗衣及南校区学生淋浴服务项目（二次）</w:t>
      </w:r>
    </w:p>
    <w:p w14:paraId="6D333A80">
      <w:pPr>
        <w:jc w:val="center"/>
        <w:rPr>
          <w:rFonts w:hint="eastAsia" w:ascii="宋体" w:hAnsi="宋体" w:eastAsia="宋体" w:cs="宋体"/>
          <w:b/>
          <w:bCs w:val="0"/>
          <w:color w:val="000000" w:themeColor="text1"/>
          <w:sz w:val="48"/>
          <w:szCs w:val="48"/>
          <w14:textFill>
            <w14:solidFill>
              <w14:schemeClr w14:val="tx1"/>
            </w14:solidFill>
          </w14:textFill>
        </w:rPr>
      </w:pPr>
      <w:r>
        <w:rPr>
          <w:rFonts w:hint="eastAsia" w:ascii="宋体" w:hAnsi="宋体" w:eastAsia="宋体" w:cs="宋体"/>
          <w:b/>
          <w:bCs w:val="0"/>
          <w:color w:val="000000" w:themeColor="text1"/>
          <w:sz w:val="48"/>
          <w:szCs w:val="48"/>
          <w:lang w:val="en-US" w:eastAsia="zh-CN"/>
          <w14:textFill>
            <w14:solidFill>
              <w14:schemeClr w14:val="tx1"/>
            </w14:solidFill>
          </w14:textFill>
        </w:rPr>
        <w:t>竞争性</w:t>
      </w:r>
      <w:r>
        <w:rPr>
          <w:rFonts w:hint="eastAsia" w:ascii="宋体" w:hAnsi="宋体" w:eastAsia="宋体" w:cs="宋体"/>
          <w:b/>
          <w:bCs w:val="0"/>
          <w:color w:val="000000" w:themeColor="text1"/>
          <w:sz w:val="48"/>
          <w:szCs w:val="48"/>
          <w:lang w:eastAsia="zh-CN"/>
          <w14:textFill>
            <w14:solidFill>
              <w14:schemeClr w14:val="tx1"/>
            </w14:solidFill>
          </w14:textFill>
        </w:rPr>
        <w:t>谈判</w:t>
      </w:r>
      <w:r>
        <w:rPr>
          <w:rFonts w:hint="eastAsia" w:ascii="宋体" w:hAnsi="宋体" w:eastAsia="宋体" w:cs="宋体"/>
          <w:b/>
          <w:bCs w:val="0"/>
          <w:color w:val="000000" w:themeColor="text1"/>
          <w:sz w:val="48"/>
          <w:szCs w:val="48"/>
          <w14:textFill>
            <w14:solidFill>
              <w14:schemeClr w14:val="tx1"/>
            </w14:solidFill>
          </w14:textFill>
        </w:rPr>
        <w:t>文件</w:t>
      </w:r>
    </w:p>
    <w:p w14:paraId="47D12075">
      <w:pPr>
        <w:rPr>
          <w:rFonts w:hint="eastAsia" w:ascii="宋体"/>
          <w:b/>
          <w:sz w:val="30"/>
          <w:szCs w:val="30"/>
        </w:rPr>
      </w:pPr>
      <w:r>
        <w:rPr>
          <w:rFonts w:hint="eastAsia" w:ascii="宋体"/>
          <w:b/>
          <w:sz w:val="30"/>
          <w:szCs w:val="30"/>
        </w:rPr>
        <w:t xml:space="preserve">              </w:t>
      </w:r>
    </w:p>
    <w:p w14:paraId="34FE3CE0">
      <w:pPr>
        <w:ind w:firstLine="446" w:firstLineChars="148"/>
        <w:rPr>
          <w:rFonts w:hint="eastAsia" w:ascii="宋体"/>
          <w:b/>
          <w:sz w:val="30"/>
          <w:szCs w:val="30"/>
        </w:rPr>
      </w:pPr>
      <w:r>
        <w:rPr>
          <w:rFonts w:hint="eastAsia" w:ascii="宋体"/>
          <w:b/>
          <w:sz w:val="30"/>
          <w:szCs w:val="30"/>
        </w:rPr>
        <w:t xml:space="preserve"> </w:t>
      </w:r>
    </w:p>
    <w:p w14:paraId="6C020467">
      <w:pPr>
        <w:ind w:firstLine="2557" w:firstLineChars="796"/>
        <w:rPr>
          <w:rFonts w:hint="eastAsia" w:ascii="宋体"/>
          <w:b/>
          <w:sz w:val="32"/>
          <w:szCs w:val="32"/>
        </w:rPr>
      </w:pPr>
    </w:p>
    <w:p w14:paraId="3D6B543E">
      <w:pPr>
        <w:ind w:firstLine="2557" w:firstLineChars="796"/>
        <w:rPr>
          <w:rFonts w:hint="eastAsia" w:ascii="宋体"/>
          <w:b/>
          <w:sz w:val="32"/>
          <w:szCs w:val="32"/>
        </w:rPr>
      </w:pPr>
    </w:p>
    <w:p w14:paraId="19CC3510">
      <w:pPr>
        <w:ind w:firstLine="3200" w:firstLineChars="996"/>
        <w:rPr>
          <w:rFonts w:hint="default" w:ascii="宋体"/>
          <w:sz w:val="32"/>
          <w:szCs w:val="32"/>
          <w:u w:val="single"/>
          <w:lang w:val="en-US"/>
        </w:rPr>
      </w:pPr>
      <w:r>
        <w:rPr>
          <w:rFonts w:hint="eastAsia" w:ascii="宋体"/>
          <w:b/>
          <w:sz w:val="32"/>
          <w:szCs w:val="32"/>
        </w:rPr>
        <w:t>项目编号：</w:t>
      </w:r>
      <w:r>
        <w:rPr>
          <w:rFonts w:hint="eastAsia" w:ascii="仿宋" w:hAnsi="仿宋" w:eastAsia="仿宋"/>
          <w:color w:val="000000"/>
          <w:sz w:val="32"/>
          <w:szCs w:val="32"/>
          <w:lang w:val="en-US" w:eastAsia="zh-CN"/>
        </w:rPr>
        <w:t>2025037</w:t>
      </w:r>
    </w:p>
    <w:p w14:paraId="77411156">
      <w:pPr>
        <w:rPr>
          <w:rFonts w:ascii="Arial" w:hAnsi="Arial"/>
          <w:sz w:val="52"/>
        </w:rPr>
      </w:pPr>
    </w:p>
    <w:p w14:paraId="5A90758D">
      <w:pPr>
        <w:rPr>
          <w:rFonts w:ascii="Arial" w:hAnsi="Arial"/>
          <w:sz w:val="52"/>
        </w:rPr>
      </w:pPr>
    </w:p>
    <w:p w14:paraId="7556257F">
      <w:pPr>
        <w:rPr>
          <w:rFonts w:ascii="Arial" w:hAnsi="Arial"/>
          <w:sz w:val="52"/>
        </w:rPr>
      </w:pPr>
    </w:p>
    <w:p w14:paraId="4CD99D3B">
      <w:pPr>
        <w:rPr>
          <w:rFonts w:hint="eastAsia" w:ascii="宋体"/>
          <w:b/>
          <w:sz w:val="34"/>
        </w:rPr>
      </w:pPr>
      <w:r>
        <w:rPr>
          <w:rFonts w:hint="eastAsia" w:ascii="宋体"/>
          <w:b/>
          <w:sz w:val="34"/>
        </w:rPr>
        <w:t xml:space="preserve">        </w:t>
      </w:r>
    </w:p>
    <w:p w14:paraId="2DED84CC">
      <w:pPr>
        <w:pStyle w:val="18"/>
        <w:ind w:firstLine="683"/>
        <w:rPr>
          <w:rFonts w:hint="eastAsia" w:ascii="宋体"/>
          <w:b/>
          <w:sz w:val="34"/>
        </w:rPr>
      </w:pPr>
    </w:p>
    <w:p w14:paraId="5266023E">
      <w:pPr>
        <w:pStyle w:val="18"/>
        <w:ind w:firstLine="683"/>
        <w:rPr>
          <w:rFonts w:hint="eastAsia" w:ascii="宋体"/>
          <w:b/>
          <w:sz w:val="34"/>
        </w:rPr>
      </w:pPr>
    </w:p>
    <w:p w14:paraId="422291B5">
      <w:pPr>
        <w:pStyle w:val="18"/>
        <w:ind w:left="0" w:leftChars="0" w:firstLine="0" w:firstLineChars="0"/>
        <w:rPr>
          <w:rFonts w:hint="eastAsia" w:ascii="Arial" w:hAnsi="Arial" w:eastAsia="隶书"/>
          <w:sz w:val="52"/>
        </w:rPr>
      </w:pPr>
    </w:p>
    <w:p w14:paraId="23A7CE64">
      <w:pPr>
        <w:pStyle w:val="18"/>
        <w:ind w:left="0" w:leftChars="0" w:firstLine="0" w:firstLineChars="0"/>
        <w:rPr>
          <w:rFonts w:hint="eastAsia" w:ascii="Arial" w:hAnsi="Arial" w:eastAsia="隶书"/>
          <w:sz w:val="52"/>
        </w:rPr>
      </w:pPr>
    </w:p>
    <w:p w14:paraId="4FE6D4CD">
      <w:pPr>
        <w:pStyle w:val="18"/>
        <w:ind w:firstLine="1040"/>
        <w:rPr>
          <w:rFonts w:hint="eastAsia" w:ascii="Arial" w:hAnsi="Arial" w:eastAsia="隶书"/>
          <w:sz w:val="52"/>
        </w:rPr>
      </w:pPr>
    </w:p>
    <w:p w14:paraId="7BCA1F4B">
      <w:pPr>
        <w:ind w:firstLine="1928" w:firstLineChars="600"/>
        <w:jc w:val="left"/>
        <w:rPr>
          <w:rFonts w:hint="eastAsia" w:ascii="Arial" w:hAnsi="Arial" w:eastAsia="宋体" w:cs="Arial"/>
          <w:b/>
          <w:sz w:val="36"/>
          <w:lang w:val="en-US" w:eastAsia="zh-CN"/>
        </w:rPr>
      </w:pPr>
      <w:r>
        <w:rPr>
          <w:rFonts w:hint="eastAsia" w:ascii="宋体"/>
          <w:b/>
          <w:sz w:val="32"/>
          <w:szCs w:val="32"/>
          <w:lang w:val="en-US" w:eastAsia="zh-CN"/>
        </w:rPr>
        <w:t>需</w:t>
      </w:r>
      <w:r>
        <w:rPr>
          <w:rFonts w:hint="eastAsia" w:ascii="宋体"/>
          <w:b/>
          <w:sz w:val="32"/>
          <w:szCs w:val="32"/>
        </w:rPr>
        <w:t xml:space="preserve"> </w:t>
      </w:r>
      <w:r>
        <w:rPr>
          <w:rFonts w:hint="eastAsia" w:ascii="宋体"/>
          <w:b/>
          <w:sz w:val="32"/>
          <w:szCs w:val="32"/>
          <w:lang w:val="en-US" w:eastAsia="zh-CN"/>
        </w:rPr>
        <w:t>求</w:t>
      </w:r>
      <w:r>
        <w:rPr>
          <w:rFonts w:hint="eastAsia" w:ascii="宋体"/>
          <w:b/>
          <w:sz w:val="32"/>
          <w:szCs w:val="32"/>
        </w:rPr>
        <w:t xml:space="preserve"> </w:t>
      </w:r>
      <w:r>
        <w:rPr>
          <w:rFonts w:hint="eastAsia" w:ascii="宋体"/>
          <w:b/>
          <w:sz w:val="32"/>
          <w:szCs w:val="32"/>
          <w:lang w:eastAsia="zh-CN"/>
        </w:rPr>
        <w:t>科</w:t>
      </w:r>
      <w:r>
        <w:rPr>
          <w:rFonts w:hint="eastAsia" w:ascii="宋体"/>
          <w:b/>
          <w:sz w:val="32"/>
          <w:szCs w:val="32"/>
          <w:lang w:val="en-US" w:eastAsia="zh-CN"/>
        </w:rPr>
        <w:t xml:space="preserve"> </w:t>
      </w:r>
      <w:r>
        <w:rPr>
          <w:rFonts w:hint="eastAsia" w:ascii="宋体"/>
          <w:b/>
          <w:sz w:val="32"/>
          <w:szCs w:val="32"/>
          <w:lang w:eastAsia="zh-CN"/>
        </w:rPr>
        <w:t>室</w:t>
      </w:r>
      <w:r>
        <w:rPr>
          <w:rFonts w:hint="eastAsia" w:ascii="宋体"/>
          <w:b/>
          <w:sz w:val="32"/>
          <w:szCs w:val="32"/>
        </w:rPr>
        <w:t>：</w:t>
      </w:r>
      <w:r>
        <w:rPr>
          <w:rFonts w:hint="eastAsia" w:ascii="宋体"/>
          <w:bCs/>
          <w:sz w:val="32"/>
          <w:szCs w:val="32"/>
          <w:u w:val="single"/>
          <w:lang w:eastAsia="zh-CN"/>
        </w:rPr>
        <w:t>阜阳工业经济学校</w:t>
      </w:r>
      <w:r>
        <w:rPr>
          <w:rFonts w:hint="eastAsia" w:ascii="宋体"/>
          <w:bCs/>
          <w:sz w:val="32"/>
          <w:szCs w:val="32"/>
          <w:u w:val="single"/>
          <w:lang w:val="en-US" w:eastAsia="zh-CN"/>
        </w:rPr>
        <w:t>学生科</w:t>
      </w:r>
    </w:p>
    <w:p w14:paraId="5B04F84A">
      <w:pPr>
        <w:spacing w:line="440" w:lineRule="exact"/>
        <w:ind w:right="42" w:rightChars="20"/>
        <w:rPr>
          <w:rFonts w:hint="eastAsia" w:ascii="Arial" w:hAnsi="Arial" w:eastAsia="黑体" w:cs="Arial"/>
          <w:b/>
          <w:sz w:val="36"/>
        </w:rPr>
      </w:pPr>
    </w:p>
    <w:p w14:paraId="46A8C6C0">
      <w:pPr>
        <w:spacing w:line="440" w:lineRule="exact"/>
        <w:ind w:right="42" w:rightChars="20" w:firstLine="4176" w:firstLineChars="1300"/>
        <w:jc w:val="both"/>
        <w:rPr>
          <w:rFonts w:hint="eastAsia" w:ascii="宋体"/>
          <w:b/>
          <w:sz w:val="32"/>
          <w:szCs w:val="32"/>
        </w:rPr>
      </w:pPr>
      <w:r>
        <w:rPr>
          <w:rFonts w:hint="eastAsia" w:ascii="宋体"/>
          <w:b/>
          <w:sz w:val="32"/>
          <w:szCs w:val="32"/>
        </w:rPr>
        <w:t>20</w:t>
      </w:r>
      <w:r>
        <w:rPr>
          <w:rFonts w:hint="eastAsia" w:ascii="宋体"/>
          <w:b/>
          <w:sz w:val="32"/>
          <w:szCs w:val="32"/>
          <w:lang w:val="en-US" w:eastAsia="zh-CN"/>
        </w:rPr>
        <w:t>25</w:t>
      </w:r>
      <w:r>
        <w:rPr>
          <w:rFonts w:hint="eastAsia" w:ascii="宋体"/>
          <w:b/>
          <w:sz w:val="32"/>
          <w:szCs w:val="32"/>
        </w:rPr>
        <w:t>年</w:t>
      </w:r>
      <w:r>
        <w:rPr>
          <w:rFonts w:hint="eastAsia" w:ascii="宋体"/>
          <w:b/>
          <w:sz w:val="32"/>
          <w:szCs w:val="32"/>
          <w:lang w:val="en-US" w:eastAsia="zh-CN"/>
        </w:rPr>
        <w:t>7</w:t>
      </w:r>
      <w:r>
        <w:rPr>
          <w:rFonts w:hint="eastAsia" w:ascii="宋体"/>
          <w:b/>
          <w:sz w:val="32"/>
          <w:szCs w:val="32"/>
        </w:rPr>
        <w:t>月</w:t>
      </w:r>
    </w:p>
    <w:p w14:paraId="053BCB32">
      <w:pPr>
        <w:spacing w:line="440" w:lineRule="exact"/>
        <w:ind w:right="42" w:rightChars="20"/>
        <w:jc w:val="center"/>
        <w:rPr>
          <w:rFonts w:hint="eastAsia" w:ascii="Arial" w:hAnsi="Arial" w:eastAsia="黑体" w:cs="Arial"/>
          <w:b/>
          <w:sz w:val="32"/>
          <w:szCs w:val="32"/>
        </w:rPr>
      </w:pPr>
    </w:p>
    <w:p w14:paraId="09F394F0">
      <w:pPr>
        <w:spacing w:line="440" w:lineRule="exact"/>
        <w:ind w:right="42" w:rightChars="20"/>
        <w:jc w:val="both"/>
        <w:rPr>
          <w:rFonts w:hint="eastAsia" w:ascii="方正宋黑简体" w:hAnsi="Arial" w:eastAsia="方正宋黑简体" w:cs="Arial"/>
          <w:b/>
          <w:sz w:val="44"/>
          <w:szCs w:val="44"/>
        </w:rPr>
      </w:pPr>
    </w:p>
    <w:p w14:paraId="12E03F19">
      <w:pPr>
        <w:spacing w:line="440" w:lineRule="exact"/>
        <w:ind w:right="42" w:rightChars="20"/>
        <w:jc w:val="both"/>
        <w:rPr>
          <w:rFonts w:hint="eastAsia" w:ascii="方正宋黑简体" w:hAnsi="Arial" w:eastAsia="方正宋黑简体" w:cs="Arial"/>
          <w:b/>
          <w:sz w:val="44"/>
          <w:szCs w:val="44"/>
        </w:rPr>
      </w:pPr>
    </w:p>
    <w:p w14:paraId="7843CC92">
      <w:pPr>
        <w:pStyle w:val="8"/>
        <w:rPr>
          <w:rFonts w:hint="eastAsia" w:ascii="方正宋黑简体" w:hAnsi="Arial" w:eastAsia="方正宋黑简体" w:cs="Arial"/>
          <w:b/>
          <w:sz w:val="44"/>
          <w:szCs w:val="44"/>
        </w:rPr>
      </w:pPr>
    </w:p>
    <w:p w14:paraId="753FAC41">
      <w:pPr>
        <w:pStyle w:val="8"/>
        <w:rPr>
          <w:rFonts w:hint="eastAsia"/>
        </w:rPr>
      </w:pPr>
    </w:p>
    <w:p w14:paraId="2C22B5F3">
      <w:pPr>
        <w:spacing w:line="440" w:lineRule="exact"/>
        <w:ind w:right="42" w:rightChars="20"/>
        <w:jc w:val="center"/>
        <w:rPr>
          <w:rFonts w:hint="eastAsia" w:ascii="方正宋黑简体" w:hAnsi="Arial" w:eastAsia="方正宋黑简体" w:cs="Arial"/>
          <w:b/>
          <w:sz w:val="44"/>
          <w:szCs w:val="44"/>
        </w:rPr>
      </w:pPr>
      <w:r>
        <w:rPr>
          <w:rFonts w:hint="eastAsia" w:ascii="方正宋黑简体" w:hAnsi="Arial" w:eastAsia="方正宋黑简体" w:cs="Arial"/>
          <w:b/>
          <w:sz w:val="44"/>
          <w:szCs w:val="44"/>
        </w:rPr>
        <w:t>目  录</w:t>
      </w:r>
    </w:p>
    <w:p w14:paraId="62309CFA">
      <w:pPr>
        <w:spacing w:line="700" w:lineRule="exact"/>
        <w:ind w:right="42" w:rightChars="20"/>
        <w:rPr>
          <w:rFonts w:ascii="宋体" w:hAnsi="宋体" w:cs="Arial"/>
          <w:sz w:val="36"/>
          <w:szCs w:val="36"/>
        </w:rPr>
      </w:pPr>
    </w:p>
    <w:p w14:paraId="04BC575C">
      <w:pPr>
        <w:spacing w:line="700" w:lineRule="exact"/>
        <w:ind w:right="42" w:rightChars="20"/>
        <w:rPr>
          <w:rFonts w:hint="eastAsia" w:ascii="宋体" w:hAnsi="宋体" w:cs="Arial"/>
          <w:b/>
          <w:bCs/>
          <w:sz w:val="32"/>
          <w:szCs w:val="32"/>
        </w:rPr>
      </w:pPr>
      <w:r>
        <w:rPr>
          <w:rFonts w:hint="eastAsia" w:ascii="宋体" w:hAnsi="宋体" w:cs="Arial"/>
          <w:b/>
          <w:bCs/>
          <w:sz w:val="32"/>
          <w:szCs w:val="32"/>
        </w:rPr>
        <w:t xml:space="preserve">第一章  </w:t>
      </w:r>
      <w:r>
        <w:rPr>
          <w:rFonts w:hint="eastAsia" w:ascii="宋体" w:hAnsi="宋体" w:cs="Arial"/>
          <w:b/>
          <w:bCs/>
          <w:sz w:val="32"/>
          <w:szCs w:val="32"/>
          <w:lang w:val="en-US" w:eastAsia="zh-CN"/>
        </w:rPr>
        <w:t>竞谈</w:t>
      </w:r>
      <w:r>
        <w:rPr>
          <w:rFonts w:hint="eastAsia" w:ascii="宋体" w:hAnsi="宋体" w:cs="Arial"/>
          <w:b/>
          <w:bCs/>
          <w:sz w:val="32"/>
          <w:szCs w:val="32"/>
        </w:rPr>
        <w:t>文件</w:t>
      </w:r>
      <w:r>
        <w:rPr>
          <w:rFonts w:hint="eastAsia" w:ascii="仿宋" w:hAnsi="仿宋" w:eastAsia="仿宋"/>
          <w:b/>
          <w:bCs/>
          <w:sz w:val="32"/>
          <w:szCs w:val="32"/>
        </w:rPr>
        <w:t>…………………………………………………</w:t>
      </w:r>
      <w:r>
        <w:rPr>
          <w:rFonts w:hint="eastAsia" w:ascii="宋体" w:hAnsi="宋体" w:cs="Arial"/>
          <w:b/>
          <w:bCs/>
          <w:sz w:val="32"/>
          <w:szCs w:val="32"/>
        </w:rPr>
        <w:t>3</w:t>
      </w:r>
    </w:p>
    <w:p w14:paraId="7520909C">
      <w:pPr>
        <w:spacing w:line="700" w:lineRule="exact"/>
        <w:ind w:right="42" w:rightChars="20" w:firstLine="640" w:firstLineChars="200"/>
        <w:rPr>
          <w:rFonts w:hint="eastAsia" w:ascii="宋体" w:hAnsi="宋体" w:cs="Arial"/>
          <w:sz w:val="32"/>
          <w:szCs w:val="32"/>
        </w:rPr>
      </w:pPr>
      <w:r>
        <w:rPr>
          <w:rFonts w:hint="eastAsia" w:ascii="宋体" w:hAnsi="宋体" w:cs="Arial"/>
          <w:sz w:val="32"/>
          <w:szCs w:val="32"/>
        </w:rPr>
        <w:t>一、</w:t>
      </w:r>
      <w:r>
        <w:rPr>
          <w:rFonts w:hint="eastAsia" w:ascii="宋体" w:hAnsi="宋体" w:cs="Arial"/>
          <w:sz w:val="32"/>
          <w:szCs w:val="32"/>
          <w:lang w:val="en-US" w:eastAsia="zh-CN"/>
        </w:rPr>
        <w:t>竞谈</w:t>
      </w:r>
      <w:r>
        <w:rPr>
          <w:rFonts w:hint="eastAsia" w:ascii="宋体" w:hAnsi="宋体" w:cs="Arial"/>
          <w:sz w:val="32"/>
          <w:szCs w:val="32"/>
        </w:rPr>
        <w:t>公告</w:t>
      </w:r>
      <w:r>
        <w:rPr>
          <w:rFonts w:hint="eastAsia" w:ascii="仿宋" w:hAnsi="仿宋" w:eastAsia="仿宋"/>
          <w:sz w:val="32"/>
          <w:szCs w:val="32"/>
        </w:rPr>
        <w:t>…………………………………………………</w:t>
      </w:r>
      <w:r>
        <w:rPr>
          <w:rFonts w:hint="eastAsia" w:ascii="宋体" w:hAnsi="宋体" w:cs="Arial"/>
          <w:sz w:val="32"/>
          <w:szCs w:val="32"/>
        </w:rPr>
        <w:t>3</w:t>
      </w:r>
    </w:p>
    <w:p w14:paraId="56D20877">
      <w:pPr>
        <w:spacing w:line="700" w:lineRule="exact"/>
        <w:ind w:right="42" w:rightChars="20" w:firstLine="640" w:firstLineChars="200"/>
        <w:rPr>
          <w:rFonts w:hint="eastAsia" w:ascii="宋体" w:hAnsi="宋体" w:cs="Arial"/>
          <w:sz w:val="32"/>
          <w:szCs w:val="32"/>
        </w:rPr>
      </w:pPr>
      <w:r>
        <w:rPr>
          <w:rFonts w:hint="eastAsia" w:ascii="宋体" w:hAnsi="宋体" w:cs="Arial"/>
          <w:sz w:val="32"/>
          <w:szCs w:val="32"/>
        </w:rPr>
        <w:t>二、供应商须知前附表</w:t>
      </w:r>
      <w:r>
        <w:rPr>
          <w:rFonts w:hint="eastAsia" w:ascii="仿宋" w:hAnsi="仿宋" w:eastAsia="仿宋"/>
          <w:sz w:val="32"/>
          <w:szCs w:val="32"/>
        </w:rPr>
        <w:t>………………………………………</w:t>
      </w:r>
      <w:r>
        <w:rPr>
          <w:rFonts w:hint="eastAsia" w:ascii="宋体" w:hAnsi="宋体" w:cs="Arial"/>
          <w:sz w:val="32"/>
          <w:szCs w:val="32"/>
        </w:rPr>
        <w:t>5</w:t>
      </w:r>
    </w:p>
    <w:p w14:paraId="0670AC3B">
      <w:pPr>
        <w:spacing w:line="700" w:lineRule="exact"/>
        <w:ind w:right="42" w:rightChars="20" w:firstLine="640" w:firstLineChars="200"/>
        <w:rPr>
          <w:rFonts w:hint="eastAsia" w:ascii="宋体" w:hAnsi="宋体" w:eastAsia="仿宋" w:cs="Arial"/>
          <w:sz w:val="32"/>
          <w:szCs w:val="32"/>
        </w:rPr>
      </w:pPr>
      <w:r>
        <w:rPr>
          <w:rFonts w:hint="eastAsia" w:ascii="宋体" w:hAnsi="宋体" w:cs="Arial"/>
          <w:sz w:val="32"/>
          <w:szCs w:val="32"/>
        </w:rPr>
        <w:t>三、供应商报价须知</w:t>
      </w:r>
      <w:r>
        <w:rPr>
          <w:rFonts w:hint="eastAsia" w:ascii="仿宋" w:hAnsi="仿宋" w:eastAsia="仿宋"/>
          <w:sz w:val="32"/>
          <w:szCs w:val="32"/>
        </w:rPr>
        <w:t>…………………………………………6</w:t>
      </w:r>
    </w:p>
    <w:p w14:paraId="0ABE6007">
      <w:pPr>
        <w:spacing w:line="700" w:lineRule="exact"/>
        <w:ind w:right="42" w:rightChars="20" w:firstLine="640" w:firstLineChars="200"/>
        <w:rPr>
          <w:rFonts w:hint="eastAsia" w:ascii="宋体" w:hAnsi="宋体" w:eastAsia="仿宋" w:cs="Arial"/>
          <w:sz w:val="32"/>
          <w:szCs w:val="32"/>
          <w:lang w:eastAsia="zh-CN"/>
        </w:rPr>
      </w:pPr>
      <w:r>
        <w:rPr>
          <w:rFonts w:hint="eastAsia" w:ascii="宋体" w:hAnsi="宋体" w:cs="Arial"/>
          <w:sz w:val="32"/>
          <w:szCs w:val="32"/>
        </w:rPr>
        <w:t>四、签订合同</w:t>
      </w:r>
      <w:r>
        <w:rPr>
          <w:rFonts w:hint="eastAsia" w:ascii="仿宋" w:hAnsi="仿宋" w:eastAsia="仿宋"/>
          <w:sz w:val="32"/>
          <w:szCs w:val="32"/>
        </w:rPr>
        <w:t>…………………………………………………</w:t>
      </w:r>
      <w:r>
        <w:rPr>
          <w:rFonts w:hint="eastAsia" w:ascii="宋体" w:hAnsi="宋体" w:eastAsia="仿宋" w:cs="Arial"/>
          <w:sz w:val="32"/>
          <w:szCs w:val="32"/>
          <w:lang w:val="en-US" w:eastAsia="zh-CN"/>
        </w:rPr>
        <w:t>9</w:t>
      </w:r>
    </w:p>
    <w:p w14:paraId="721F5EA2">
      <w:pPr>
        <w:spacing w:line="700" w:lineRule="exact"/>
        <w:ind w:right="42" w:rightChars="20" w:firstLine="640" w:firstLineChars="200"/>
        <w:rPr>
          <w:rFonts w:hint="default" w:ascii="宋体" w:hAnsi="宋体" w:eastAsia="仿宋" w:cs="Arial"/>
          <w:sz w:val="32"/>
          <w:szCs w:val="32"/>
          <w:lang w:val="en-US" w:eastAsia="zh-CN"/>
        </w:rPr>
      </w:pPr>
      <w:r>
        <w:rPr>
          <w:rFonts w:hint="eastAsia" w:ascii="宋体" w:hAnsi="宋体" w:cs="Arial"/>
          <w:sz w:val="32"/>
          <w:szCs w:val="32"/>
        </w:rPr>
        <w:t>五、评审方法及废标</w:t>
      </w:r>
      <w:r>
        <w:rPr>
          <w:rFonts w:hint="eastAsia" w:ascii="仿宋" w:hAnsi="仿宋" w:eastAsia="仿宋"/>
          <w:sz w:val="32"/>
          <w:szCs w:val="32"/>
        </w:rPr>
        <w:t>…………………………………………</w:t>
      </w:r>
      <w:r>
        <w:rPr>
          <w:rFonts w:hint="eastAsia" w:ascii="宋体" w:hAnsi="宋体" w:eastAsia="仿宋" w:cs="Arial"/>
          <w:sz w:val="32"/>
          <w:szCs w:val="32"/>
          <w:lang w:val="en-US" w:eastAsia="zh-CN"/>
        </w:rPr>
        <w:t>10</w:t>
      </w:r>
    </w:p>
    <w:p w14:paraId="03394ED9">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六、供应商须提供资格审查材料</w:t>
      </w:r>
      <w:r>
        <w:rPr>
          <w:rFonts w:hint="eastAsia" w:ascii="仿宋" w:hAnsi="仿宋" w:eastAsia="仿宋"/>
          <w:sz w:val="32"/>
          <w:szCs w:val="32"/>
        </w:rPr>
        <w:t>……………………………</w:t>
      </w:r>
      <w:r>
        <w:rPr>
          <w:rFonts w:hint="eastAsia" w:ascii="宋体" w:hAnsi="宋体" w:cs="Arial"/>
          <w:sz w:val="32"/>
          <w:szCs w:val="32"/>
        </w:rPr>
        <w:t>1</w:t>
      </w:r>
      <w:r>
        <w:rPr>
          <w:rFonts w:hint="eastAsia" w:ascii="宋体" w:hAnsi="宋体" w:cs="Arial"/>
          <w:sz w:val="32"/>
          <w:szCs w:val="32"/>
          <w:lang w:val="en-US" w:eastAsia="zh-CN"/>
        </w:rPr>
        <w:t>1</w:t>
      </w:r>
    </w:p>
    <w:p w14:paraId="1F0A7632">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七、采购需求</w:t>
      </w:r>
      <w:r>
        <w:rPr>
          <w:rFonts w:hint="eastAsia" w:ascii="仿宋" w:hAnsi="仿宋" w:eastAsia="仿宋"/>
          <w:sz w:val="32"/>
          <w:szCs w:val="32"/>
        </w:rPr>
        <w:t>…………………………………………………</w:t>
      </w:r>
      <w:r>
        <w:rPr>
          <w:rFonts w:hint="eastAsia" w:ascii="宋体" w:hAnsi="宋体" w:cs="Arial"/>
          <w:sz w:val="32"/>
          <w:szCs w:val="32"/>
        </w:rPr>
        <w:t>1</w:t>
      </w:r>
      <w:r>
        <w:rPr>
          <w:rFonts w:hint="eastAsia" w:ascii="宋体" w:hAnsi="宋体" w:cs="Arial"/>
          <w:sz w:val="32"/>
          <w:szCs w:val="32"/>
          <w:lang w:val="en-US" w:eastAsia="zh-CN"/>
        </w:rPr>
        <w:t>2</w:t>
      </w:r>
    </w:p>
    <w:p w14:paraId="3E398ECA">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八、合同格式</w:t>
      </w:r>
      <w:r>
        <w:rPr>
          <w:rFonts w:hint="eastAsia" w:ascii="仿宋" w:hAnsi="仿宋" w:eastAsia="仿宋"/>
          <w:sz w:val="32"/>
          <w:szCs w:val="32"/>
        </w:rPr>
        <w:t>…………………………………………………</w:t>
      </w:r>
      <w:r>
        <w:rPr>
          <w:rFonts w:hint="eastAsia" w:ascii="宋体" w:hAnsi="宋体" w:cs="Arial"/>
          <w:sz w:val="32"/>
          <w:szCs w:val="32"/>
        </w:rPr>
        <w:t>1</w:t>
      </w:r>
      <w:r>
        <w:rPr>
          <w:rFonts w:hint="eastAsia" w:ascii="宋体" w:hAnsi="宋体" w:cs="Arial"/>
          <w:sz w:val="32"/>
          <w:szCs w:val="32"/>
          <w:lang w:val="en-US" w:eastAsia="zh-CN"/>
        </w:rPr>
        <w:t>6</w:t>
      </w:r>
    </w:p>
    <w:p w14:paraId="1FBE7B1B">
      <w:pPr>
        <w:spacing w:line="700" w:lineRule="exact"/>
        <w:ind w:right="42" w:rightChars="20"/>
        <w:rPr>
          <w:rFonts w:hint="eastAsia" w:ascii="宋体" w:hAnsi="宋体" w:eastAsia="宋体" w:cs="Arial"/>
          <w:b/>
          <w:sz w:val="32"/>
          <w:szCs w:val="32"/>
          <w:lang w:eastAsia="zh-CN"/>
        </w:rPr>
      </w:pPr>
      <w:r>
        <w:rPr>
          <w:rFonts w:hint="eastAsia" w:ascii="宋体" w:hAnsi="宋体" w:cs="Arial"/>
          <w:b/>
          <w:sz w:val="32"/>
          <w:szCs w:val="32"/>
        </w:rPr>
        <w:t>第二章  报价文件</w:t>
      </w:r>
      <w:r>
        <w:rPr>
          <w:rFonts w:hint="eastAsia" w:ascii="仿宋" w:hAnsi="仿宋" w:eastAsia="仿宋"/>
          <w:b/>
          <w:bCs/>
          <w:sz w:val="32"/>
          <w:szCs w:val="32"/>
        </w:rPr>
        <w:t>……………………………………………</w:t>
      </w:r>
      <w:r>
        <w:rPr>
          <w:rFonts w:hint="eastAsia" w:ascii="仿宋" w:hAnsi="仿宋" w:eastAsia="仿宋"/>
          <w:b/>
          <w:sz w:val="32"/>
          <w:szCs w:val="32"/>
        </w:rPr>
        <w:t>……</w:t>
      </w:r>
      <w:r>
        <w:rPr>
          <w:rFonts w:hint="eastAsia" w:ascii="宋体" w:hAnsi="宋体" w:cs="Arial"/>
          <w:b/>
          <w:sz w:val="32"/>
          <w:szCs w:val="32"/>
        </w:rPr>
        <w:t>1</w:t>
      </w:r>
      <w:r>
        <w:rPr>
          <w:rFonts w:hint="eastAsia" w:ascii="宋体" w:hAnsi="宋体" w:cs="Arial"/>
          <w:b/>
          <w:sz w:val="32"/>
          <w:szCs w:val="32"/>
          <w:lang w:val="en-US" w:eastAsia="zh-CN"/>
        </w:rPr>
        <w:t>9</w:t>
      </w:r>
    </w:p>
    <w:p w14:paraId="20D2C82B">
      <w:pPr>
        <w:spacing w:line="700" w:lineRule="exact"/>
        <w:ind w:right="42" w:rightChars="20" w:firstLine="640" w:firstLineChars="200"/>
        <w:rPr>
          <w:rFonts w:hint="default" w:ascii="宋体" w:hAnsi="宋体" w:eastAsia="仿宋" w:cs="Arial"/>
          <w:sz w:val="32"/>
          <w:szCs w:val="32"/>
          <w:lang w:val="en-US" w:eastAsia="zh-CN"/>
        </w:rPr>
      </w:pPr>
      <w:r>
        <w:rPr>
          <w:rFonts w:hint="eastAsia" w:ascii="宋体" w:hAnsi="宋体" w:cs="Arial"/>
          <w:sz w:val="32"/>
          <w:szCs w:val="32"/>
        </w:rPr>
        <w:t>一、法定代表人授权书</w:t>
      </w:r>
      <w:r>
        <w:rPr>
          <w:rFonts w:hint="eastAsia" w:ascii="仿宋" w:hAnsi="仿宋" w:eastAsia="仿宋"/>
          <w:sz w:val="32"/>
          <w:szCs w:val="32"/>
        </w:rPr>
        <w:t>………………………………………</w:t>
      </w:r>
      <w:r>
        <w:rPr>
          <w:rFonts w:hint="eastAsia" w:ascii="仿宋" w:hAnsi="仿宋" w:eastAsia="仿宋"/>
          <w:sz w:val="32"/>
          <w:szCs w:val="32"/>
          <w:lang w:val="en-US" w:eastAsia="zh-CN"/>
        </w:rPr>
        <w:t>20</w:t>
      </w:r>
    </w:p>
    <w:p w14:paraId="40E55BDD">
      <w:pPr>
        <w:spacing w:line="700" w:lineRule="exact"/>
        <w:ind w:right="42" w:rightChars="20" w:firstLine="640" w:firstLineChars="200"/>
        <w:rPr>
          <w:rFonts w:hint="eastAsia" w:ascii="宋体" w:hAnsi="宋体" w:eastAsia="仿宋" w:cs="Arial"/>
          <w:sz w:val="32"/>
          <w:szCs w:val="32"/>
          <w:lang w:eastAsia="zh-CN"/>
        </w:rPr>
      </w:pPr>
      <w:r>
        <w:rPr>
          <w:rFonts w:hint="eastAsia" w:ascii="宋体" w:hAnsi="宋体" w:cs="Arial"/>
          <w:sz w:val="32"/>
          <w:szCs w:val="32"/>
        </w:rPr>
        <w:t>二、报价函格式</w:t>
      </w:r>
      <w:r>
        <w:rPr>
          <w:rFonts w:hint="eastAsia" w:ascii="仿宋" w:hAnsi="仿宋" w:eastAsia="仿宋"/>
          <w:sz w:val="32"/>
          <w:szCs w:val="32"/>
        </w:rPr>
        <w:t>………………………………………………2</w:t>
      </w:r>
      <w:r>
        <w:rPr>
          <w:rFonts w:hint="eastAsia" w:ascii="仿宋" w:hAnsi="仿宋" w:eastAsia="仿宋"/>
          <w:sz w:val="32"/>
          <w:szCs w:val="32"/>
          <w:lang w:val="en-US" w:eastAsia="zh-CN"/>
        </w:rPr>
        <w:t>1</w:t>
      </w:r>
    </w:p>
    <w:p w14:paraId="631B6B9A">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三、投标人诚信承诺书</w:t>
      </w:r>
      <w:r>
        <w:rPr>
          <w:rFonts w:hint="eastAsia" w:ascii="仿宋" w:hAnsi="仿宋" w:eastAsia="仿宋"/>
          <w:sz w:val="32"/>
          <w:szCs w:val="32"/>
        </w:rPr>
        <w:t>………………………………………</w:t>
      </w:r>
      <w:r>
        <w:rPr>
          <w:rFonts w:hint="eastAsia" w:ascii="宋体" w:hAnsi="宋体" w:cs="Arial"/>
          <w:sz w:val="32"/>
          <w:szCs w:val="32"/>
        </w:rPr>
        <w:t>2</w:t>
      </w:r>
      <w:r>
        <w:rPr>
          <w:rFonts w:hint="eastAsia" w:ascii="宋体" w:hAnsi="宋体" w:cs="Arial"/>
          <w:sz w:val="32"/>
          <w:szCs w:val="32"/>
          <w:lang w:val="en-US" w:eastAsia="zh-CN"/>
        </w:rPr>
        <w:t>2</w:t>
      </w:r>
    </w:p>
    <w:p w14:paraId="6580DB7D">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rPr>
        <w:t>四、货物报价明细表</w:t>
      </w:r>
      <w:r>
        <w:rPr>
          <w:rFonts w:hint="eastAsia" w:ascii="仿宋" w:hAnsi="仿宋" w:eastAsia="仿宋"/>
          <w:sz w:val="32"/>
          <w:szCs w:val="32"/>
        </w:rPr>
        <w:t>…………………………………………</w:t>
      </w:r>
      <w:r>
        <w:rPr>
          <w:rFonts w:hint="eastAsia" w:ascii="宋体" w:hAnsi="宋体" w:cs="Arial"/>
          <w:sz w:val="32"/>
          <w:szCs w:val="32"/>
        </w:rPr>
        <w:t>2</w:t>
      </w:r>
      <w:r>
        <w:rPr>
          <w:rFonts w:hint="eastAsia" w:ascii="宋体" w:hAnsi="宋体" w:cs="Arial"/>
          <w:sz w:val="32"/>
          <w:szCs w:val="32"/>
          <w:lang w:val="en-US" w:eastAsia="zh-CN"/>
        </w:rPr>
        <w:t>3</w:t>
      </w:r>
    </w:p>
    <w:p w14:paraId="2D0DED10">
      <w:pPr>
        <w:spacing w:line="700" w:lineRule="exact"/>
        <w:ind w:right="42" w:rightChars="20" w:firstLine="640" w:firstLineChars="200"/>
        <w:rPr>
          <w:rFonts w:hint="eastAsia" w:ascii="宋体" w:hAnsi="宋体" w:cs="Arial"/>
          <w:sz w:val="32"/>
          <w:szCs w:val="32"/>
          <w:lang w:val="en-US" w:eastAsia="zh-CN"/>
        </w:rPr>
      </w:pPr>
      <w:r>
        <w:rPr>
          <w:rFonts w:hint="eastAsia" w:ascii="宋体" w:hAnsi="宋体" w:cs="Arial"/>
          <w:sz w:val="32"/>
          <w:szCs w:val="32"/>
        </w:rPr>
        <w:t>五、响应表…………………</w:t>
      </w:r>
      <w:r>
        <w:rPr>
          <w:rFonts w:hint="eastAsia" w:ascii="仿宋" w:hAnsi="仿宋" w:eastAsia="仿宋"/>
          <w:sz w:val="32"/>
          <w:szCs w:val="32"/>
        </w:rPr>
        <w:t>…</w:t>
      </w:r>
      <w:r>
        <w:rPr>
          <w:rFonts w:hint="eastAsia" w:ascii="宋体" w:hAnsi="宋体" w:cs="Arial"/>
          <w:sz w:val="32"/>
          <w:szCs w:val="32"/>
        </w:rPr>
        <w:t>…</w:t>
      </w:r>
      <w:r>
        <w:rPr>
          <w:rFonts w:hint="eastAsia" w:ascii="仿宋" w:hAnsi="仿宋" w:eastAsia="仿宋"/>
          <w:sz w:val="32"/>
          <w:szCs w:val="32"/>
        </w:rPr>
        <w:t>…</w:t>
      </w:r>
      <w:r>
        <w:rPr>
          <w:rFonts w:hint="eastAsia" w:ascii="宋体" w:hAnsi="宋体" w:cs="Arial"/>
          <w:sz w:val="32"/>
          <w:szCs w:val="32"/>
        </w:rPr>
        <w:t>…</w:t>
      </w:r>
      <w:r>
        <w:rPr>
          <w:rFonts w:hint="eastAsia" w:ascii="仿宋" w:hAnsi="仿宋" w:eastAsia="仿宋"/>
          <w:sz w:val="32"/>
          <w:szCs w:val="32"/>
        </w:rPr>
        <w:t>…</w:t>
      </w:r>
      <w:r>
        <w:rPr>
          <w:rFonts w:hint="eastAsia" w:ascii="宋体" w:hAnsi="宋体" w:cs="Arial"/>
          <w:sz w:val="32"/>
          <w:szCs w:val="32"/>
        </w:rPr>
        <w:t>…</w:t>
      </w:r>
      <w:r>
        <w:rPr>
          <w:rFonts w:hint="eastAsia" w:ascii="仿宋" w:hAnsi="仿宋" w:eastAsia="仿宋"/>
          <w:sz w:val="32"/>
          <w:szCs w:val="32"/>
        </w:rPr>
        <w:t>…</w:t>
      </w:r>
      <w:r>
        <w:rPr>
          <w:rFonts w:hint="eastAsia" w:ascii="宋体" w:hAnsi="宋体" w:cs="Arial"/>
          <w:sz w:val="32"/>
          <w:szCs w:val="32"/>
        </w:rPr>
        <w:t>…</w:t>
      </w:r>
      <w:r>
        <w:rPr>
          <w:rFonts w:hint="eastAsia" w:ascii="仿宋" w:hAnsi="仿宋" w:eastAsia="仿宋"/>
          <w:sz w:val="32"/>
          <w:szCs w:val="32"/>
        </w:rPr>
        <w:t>……………</w:t>
      </w:r>
      <w:r>
        <w:rPr>
          <w:rFonts w:hint="eastAsia" w:ascii="宋体" w:hAnsi="宋体" w:cs="Arial"/>
          <w:sz w:val="32"/>
          <w:szCs w:val="32"/>
        </w:rPr>
        <w:t>2</w:t>
      </w:r>
      <w:r>
        <w:rPr>
          <w:rFonts w:hint="eastAsia" w:ascii="宋体" w:hAnsi="宋体" w:cs="Arial"/>
          <w:sz w:val="32"/>
          <w:szCs w:val="32"/>
          <w:lang w:val="en-US" w:eastAsia="zh-CN"/>
        </w:rPr>
        <w:t>4</w:t>
      </w:r>
    </w:p>
    <w:p w14:paraId="79B5F8E9">
      <w:pPr>
        <w:spacing w:line="700" w:lineRule="exact"/>
        <w:ind w:right="42" w:rightChars="20" w:firstLine="640" w:firstLineChars="200"/>
        <w:rPr>
          <w:rFonts w:hint="eastAsia" w:ascii="宋体" w:hAnsi="宋体" w:eastAsia="宋体" w:cs="Arial"/>
          <w:sz w:val="32"/>
          <w:szCs w:val="32"/>
          <w:lang w:eastAsia="zh-CN"/>
        </w:rPr>
      </w:pPr>
      <w:r>
        <w:rPr>
          <w:rFonts w:hint="eastAsia" w:ascii="宋体" w:hAnsi="宋体" w:cs="Arial"/>
          <w:sz w:val="32"/>
          <w:szCs w:val="32"/>
          <w:lang w:val="en-US" w:eastAsia="zh-CN"/>
        </w:rPr>
        <w:t>六</w:t>
      </w:r>
      <w:r>
        <w:rPr>
          <w:rFonts w:hint="eastAsia" w:ascii="宋体" w:hAnsi="宋体" w:cs="Arial"/>
          <w:sz w:val="32"/>
          <w:szCs w:val="32"/>
        </w:rPr>
        <w:t>、资格证明等材料…………………………………………2</w:t>
      </w:r>
      <w:r>
        <w:rPr>
          <w:rFonts w:hint="eastAsia" w:ascii="宋体" w:hAnsi="宋体" w:cs="Arial"/>
          <w:sz w:val="32"/>
          <w:szCs w:val="32"/>
          <w:lang w:val="en-US" w:eastAsia="zh-CN"/>
        </w:rPr>
        <w:t>7</w:t>
      </w:r>
    </w:p>
    <w:p w14:paraId="4C372CFB">
      <w:pPr>
        <w:spacing w:line="700" w:lineRule="exact"/>
        <w:ind w:right="42" w:rightChars="20" w:firstLine="640" w:firstLineChars="200"/>
        <w:rPr>
          <w:rFonts w:hint="eastAsia" w:ascii="宋体" w:hAnsi="宋体" w:cs="Arial"/>
          <w:b/>
          <w:sz w:val="36"/>
        </w:rPr>
      </w:pPr>
      <w:r>
        <w:rPr>
          <w:rFonts w:hint="eastAsia" w:ascii="宋体" w:hAnsi="宋体" w:cs="Arial"/>
          <w:sz w:val="32"/>
          <w:szCs w:val="32"/>
          <w:lang w:val="en-US" w:eastAsia="zh-CN"/>
        </w:rPr>
        <w:t>七</w:t>
      </w:r>
      <w:r>
        <w:rPr>
          <w:rFonts w:hint="eastAsia" w:ascii="宋体" w:hAnsi="宋体" w:cs="Arial"/>
          <w:sz w:val="32"/>
          <w:szCs w:val="32"/>
        </w:rPr>
        <w:t>、供应商认为需要补充的其他内容………………………2</w:t>
      </w:r>
      <w:r>
        <w:rPr>
          <w:rFonts w:hint="eastAsia" w:ascii="宋体" w:hAnsi="宋体" w:cs="Arial"/>
          <w:sz w:val="32"/>
          <w:szCs w:val="32"/>
          <w:lang w:val="en-US" w:eastAsia="zh-CN"/>
        </w:rPr>
        <w:t>8</w:t>
      </w:r>
    </w:p>
    <w:p w14:paraId="50F14A97">
      <w:pPr>
        <w:keepNext/>
        <w:keepLines/>
        <w:pageBreakBefore/>
        <w:spacing w:line="800" w:lineRule="exact"/>
        <w:ind w:firstLine="437"/>
        <w:jc w:val="center"/>
        <w:outlineLvl w:val="0"/>
        <w:rPr>
          <w:rFonts w:hint="eastAsia" w:ascii="方正宋黑简体" w:hAnsi="宋体" w:eastAsia="方正宋黑简体" w:cs="黑体"/>
          <w:b/>
          <w:bCs/>
          <w:sz w:val="44"/>
          <w:szCs w:val="44"/>
        </w:rPr>
      </w:pPr>
      <w:bookmarkStart w:id="0" w:name="_Toc466549683"/>
      <w:r>
        <w:rPr>
          <w:rFonts w:hint="eastAsia" w:ascii="方正宋黑简体" w:hAnsi="宋体" w:eastAsia="方正宋黑简体" w:cs="黑体"/>
          <w:b/>
          <w:bCs/>
          <w:sz w:val="44"/>
          <w:szCs w:val="44"/>
        </w:rPr>
        <w:t xml:space="preserve">第一章  </w:t>
      </w:r>
      <w:r>
        <w:rPr>
          <w:rFonts w:hint="eastAsia" w:ascii="方正宋黑简体" w:hAnsi="宋体" w:eastAsia="方正宋黑简体" w:cs="黑体"/>
          <w:b/>
          <w:bCs/>
          <w:sz w:val="44"/>
          <w:szCs w:val="44"/>
          <w:lang w:val="en-US" w:eastAsia="zh-CN"/>
        </w:rPr>
        <w:t>竞谈</w:t>
      </w:r>
      <w:r>
        <w:rPr>
          <w:rFonts w:hint="eastAsia" w:ascii="方正宋黑简体" w:hAnsi="宋体" w:eastAsia="方正宋黑简体" w:cs="黑体"/>
          <w:b/>
          <w:bCs/>
          <w:sz w:val="44"/>
          <w:szCs w:val="44"/>
        </w:rPr>
        <w:t>文件</w:t>
      </w:r>
      <w:bookmarkEnd w:id="0"/>
    </w:p>
    <w:p w14:paraId="09E2CE77">
      <w:pPr>
        <w:spacing w:line="800" w:lineRule="exact"/>
        <w:jc w:val="center"/>
        <w:outlineLvl w:val="1"/>
        <w:rPr>
          <w:rFonts w:hint="eastAsia" w:ascii="方正宋黑简体" w:hAnsi="宋体" w:eastAsia="方正宋黑简体" w:cs="黑体"/>
          <w:b/>
          <w:bCs/>
          <w:sz w:val="28"/>
          <w:szCs w:val="28"/>
        </w:rPr>
      </w:pPr>
      <w:bookmarkStart w:id="1" w:name="_Toc466549684"/>
      <w:r>
        <w:rPr>
          <w:rFonts w:hint="eastAsia" w:ascii="方正宋黑简体" w:hAnsi="宋体" w:eastAsia="方正宋黑简体" w:cs="黑体"/>
          <w:b/>
          <w:bCs/>
          <w:sz w:val="28"/>
          <w:szCs w:val="28"/>
        </w:rPr>
        <w:t>一、</w:t>
      </w:r>
      <w:r>
        <w:rPr>
          <w:rFonts w:hint="eastAsia" w:ascii="方正宋黑简体" w:hAnsi="宋体" w:eastAsia="方正宋黑简体" w:cs="黑体"/>
          <w:b/>
          <w:bCs/>
          <w:sz w:val="28"/>
          <w:szCs w:val="28"/>
          <w:lang w:val="en-US" w:eastAsia="zh-CN"/>
        </w:rPr>
        <w:t>竞谈</w:t>
      </w:r>
      <w:r>
        <w:rPr>
          <w:rFonts w:hint="eastAsia" w:ascii="方正宋黑简体" w:hAnsi="宋体" w:eastAsia="方正宋黑简体" w:cs="黑体"/>
          <w:b/>
          <w:bCs/>
          <w:sz w:val="28"/>
          <w:szCs w:val="28"/>
        </w:rPr>
        <w:t>公告</w:t>
      </w:r>
      <w:bookmarkEnd w:id="1"/>
    </w:p>
    <w:p w14:paraId="6F5862B0">
      <w:pPr>
        <w:pStyle w:val="18"/>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left"/>
        <w:textAlignment w:val="auto"/>
        <w:rPr>
          <w:rFonts w:hint="eastAsia" w:ascii="宋体" w:hAnsi="宋体" w:eastAsia="宋体" w:cs="宋体"/>
          <w:color w:val="000000"/>
          <w:spacing w:val="0"/>
          <w:kern w:val="0"/>
          <w:sz w:val="28"/>
          <w:szCs w:val="28"/>
          <w:lang w:val="en-US" w:eastAsia="zh-CN" w:bidi="ar-SA"/>
        </w:rPr>
      </w:pPr>
      <w:bookmarkStart w:id="2" w:name="_Toc466549685"/>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val="en-US" w:eastAsia="zh-CN"/>
        </w:rPr>
        <w:t xml:space="preserve">  </w:t>
      </w:r>
      <w:r>
        <w:rPr>
          <w:rFonts w:hint="eastAsia" w:ascii="宋体" w:hAnsi="宋体" w:cs="宋体"/>
          <w:color w:val="000000"/>
          <w:sz w:val="28"/>
          <w:szCs w:val="28"/>
          <w:lang w:val="en-US" w:eastAsia="zh-CN"/>
        </w:rPr>
        <w:t xml:space="preserve">  </w:t>
      </w:r>
      <w:r>
        <w:rPr>
          <w:rFonts w:hint="eastAsia" w:asciiTheme="minorEastAsia" w:hAnsiTheme="minorEastAsia" w:eastAsiaTheme="minorEastAsia" w:cstheme="minorEastAsia"/>
          <w:color w:val="000000"/>
          <w:sz w:val="24"/>
          <w:szCs w:val="24"/>
          <w:lang w:val="en-US" w:eastAsia="zh-CN"/>
        </w:rPr>
        <w:t>因工作需要，现对阜阳工业经济学校两校区开水器、学生自助洗衣及南校区学生淋浴服务项目（二次）进行竞争性谈判招标，欢迎具备条件的供应商参加竞争性谈判活动。</w:t>
      </w:r>
    </w:p>
    <w:p w14:paraId="6CC7530E">
      <w:pPr>
        <w:widowControl/>
        <w:shd w:val="clear" w:color="auto" w:fill="FFFFFF"/>
        <w:spacing w:line="560" w:lineRule="exact"/>
        <w:ind w:firstLine="643"/>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一、采购项目名称及内容</w:t>
      </w:r>
    </w:p>
    <w:p w14:paraId="7A378F55">
      <w:pPr>
        <w:pStyle w:val="18"/>
        <w:ind w:left="0" w:leftChars="0" w:firstLine="720" w:firstLineChars="3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 xml:space="preserve">1、项目编号：2025037              </w:t>
      </w:r>
    </w:p>
    <w:p w14:paraId="67A3729E">
      <w:pPr>
        <w:pStyle w:val="18"/>
        <w:ind w:left="0" w:leftChars="0" w:firstLine="720" w:firstLineChars="3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2、项目名称：阜阳工业经济学校两校区开水器、学生自助洗衣及南校区学生淋浴服务项目（二次）</w:t>
      </w:r>
    </w:p>
    <w:p w14:paraId="237F4A96">
      <w:pPr>
        <w:pStyle w:val="18"/>
        <w:ind w:left="0" w:leftChars="0" w:firstLine="720" w:firstLineChars="3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3、最高限价：淋浴热水每分钟流量为16升，报价不得超过0.36元/分钟；如供应商响应报价超过此价格，则为投标无效。</w:t>
      </w:r>
    </w:p>
    <w:p w14:paraId="61F7A30C">
      <w:pPr>
        <w:pStyle w:val="18"/>
        <w:ind w:left="0" w:leftChars="0" w:firstLine="720" w:firstLineChars="300"/>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4、项目需求：同步涵盖两校区学生自助洗衣机项目与饮用水项目，1.南校区热水洗浴项目：要求洗浴热水进入男、女生5人间共240间独立卫生间，以及男、女生区域6处集中淋浴房；目前240间独立卫生间需做防水处理，6处集中淋浴房需重新装修，洗浴热水24小时供应。淋浴设备需连接新开普校园一卡通平台，由学校统一收费，中标方从学校结算费用。所有设备（含新开普校园一卡通消费终端）投入、管道铺设、防水、装修、水电改造、水电费用等均由中标方承担。2.洗衣机项目：中标方需根据两校区现场使用需求，合理布局洗衣机数量，确保使用充足。设备购置、管道铺设、电缆布线及洗衣间改造等全部投入，由中标方承担。3.饮水项目：中标方需为两校区免费提供饮水服务。具体为东校区无偿赠安装20套饮水设备、南校区现有19套饮水设备的免费保养维护，所有饮水设备须配备不低于400G反渗透过滤系统。水、电改造均有中标方承担，具体明细见需求表。合同到期后饮水设备归校方所有。4.合同期限为3年，若因不可抗力或校区搬迁等因素，合同自动解除，校方不承担责任。5.南校区学生2200人，东校区学生1200人。详见采购需求。</w:t>
      </w:r>
    </w:p>
    <w:p w14:paraId="358CCFD4">
      <w:pPr>
        <w:widowControl/>
        <w:shd w:val="clear" w:color="auto" w:fill="FFFFFF"/>
        <w:spacing w:line="560" w:lineRule="exact"/>
        <w:ind w:firstLine="643"/>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二、投标人资格</w:t>
      </w:r>
    </w:p>
    <w:p w14:paraId="0DD078CB">
      <w:pPr>
        <w:pStyle w:val="18"/>
        <w:ind w:left="0" w:leftChars="0" w:firstLine="720" w:firstLineChars="3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1、符合《政府采购法》第二十二条要求；</w:t>
      </w:r>
    </w:p>
    <w:p w14:paraId="4135A2BF">
      <w:pPr>
        <w:pStyle w:val="18"/>
        <w:ind w:left="0" w:leftChars="0" w:firstLine="720" w:firstLineChars="300"/>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2、本项目的特定资格要求：具有有效的营业执照，具有履行合同所必需的设备和专业技术能力，并具有本次采购服务的保障能力及售后服务能力。</w:t>
      </w:r>
    </w:p>
    <w:p w14:paraId="7882E13C">
      <w:pPr>
        <w:pStyle w:val="18"/>
        <w:ind w:left="0" w:leftChars="0" w:firstLine="720" w:firstLineChars="300"/>
        <w:rPr>
          <w:rFonts w:hint="eastAsia" w:eastAsia="宋体" w:cs="宋体"/>
          <w:color w:val="000000"/>
          <w:sz w:val="28"/>
          <w:szCs w:val="28"/>
          <w:lang w:val="en-US" w:eastAsia="zh-CN"/>
        </w:rPr>
      </w:pPr>
      <w:r>
        <w:rPr>
          <w:rFonts w:hint="eastAsia" w:asciiTheme="minorEastAsia" w:hAnsiTheme="minorEastAsia" w:eastAsiaTheme="minorEastAsia" w:cstheme="minorEastAsia"/>
          <w:color w:val="000000"/>
          <w:sz w:val="24"/>
          <w:szCs w:val="24"/>
          <w:lang w:val="en-US" w:eastAsia="zh-CN"/>
        </w:rPr>
        <w:t xml:space="preserve">3、本项目不接受联合体参与投标。     </w:t>
      </w:r>
      <w:r>
        <w:rPr>
          <w:rFonts w:hint="eastAsia" w:eastAsia="宋体" w:cs="宋体"/>
          <w:color w:val="000000"/>
          <w:sz w:val="28"/>
          <w:szCs w:val="28"/>
          <w:lang w:val="en-US" w:eastAsia="zh-CN"/>
        </w:rPr>
        <w:t xml:space="preserve">                  </w:t>
      </w:r>
    </w:p>
    <w:p w14:paraId="60EE7A1A">
      <w:pPr>
        <w:widowControl/>
        <w:shd w:val="clear" w:color="auto" w:fill="FFFFFF"/>
        <w:spacing w:line="560" w:lineRule="exact"/>
        <w:ind w:firstLine="643"/>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三、</w:t>
      </w:r>
      <w:r>
        <w:rPr>
          <w:rFonts w:hint="eastAsia" w:ascii="宋体" w:hAnsi="宋体" w:eastAsia="宋体" w:cs="宋体"/>
          <w:b/>
          <w:bCs/>
          <w:color w:val="000000"/>
          <w:kern w:val="0"/>
          <w:sz w:val="24"/>
          <w:szCs w:val="24"/>
          <w:lang w:eastAsia="zh-CN"/>
        </w:rPr>
        <w:t>获取</w:t>
      </w:r>
      <w:r>
        <w:rPr>
          <w:rFonts w:hint="eastAsia" w:ascii="宋体" w:hAnsi="宋体" w:cs="宋体"/>
          <w:b/>
          <w:bCs/>
          <w:color w:val="000000"/>
          <w:kern w:val="0"/>
          <w:sz w:val="24"/>
          <w:szCs w:val="24"/>
          <w:lang w:val="en-US" w:eastAsia="zh-CN"/>
        </w:rPr>
        <w:t>竞谈</w:t>
      </w:r>
      <w:r>
        <w:rPr>
          <w:rFonts w:hint="eastAsia" w:ascii="宋体" w:hAnsi="宋体" w:eastAsia="宋体" w:cs="宋体"/>
          <w:b/>
          <w:bCs/>
          <w:color w:val="000000"/>
          <w:kern w:val="0"/>
          <w:sz w:val="24"/>
          <w:szCs w:val="24"/>
        </w:rPr>
        <w:t>文件</w:t>
      </w:r>
    </w:p>
    <w:p w14:paraId="644371BE">
      <w:pPr>
        <w:pStyle w:val="18"/>
        <w:ind w:left="0" w:leftChars="0" w:firstLine="720" w:firstLineChars="3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自竞谈公告发布之日起，凡有意参加的供应商，可在阜阳工业经济学校网站(</w:t>
      </w:r>
      <w:r>
        <w:rPr>
          <w:rFonts w:hint="eastAsia" w:asciiTheme="minorEastAsia" w:hAnsiTheme="minorEastAsia" w:eastAsiaTheme="minorEastAsia" w:cstheme="minorEastAsia"/>
          <w:color w:val="000000"/>
          <w:sz w:val="24"/>
          <w:szCs w:val="24"/>
          <w:lang w:val="en-US" w:eastAsia="zh-CN"/>
        </w:rPr>
        <w:fldChar w:fldCharType="begin"/>
      </w:r>
      <w:r>
        <w:rPr>
          <w:rFonts w:hint="eastAsia" w:asciiTheme="minorEastAsia" w:hAnsiTheme="minorEastAsia" w:eastAsiaTheme="minorEastAsia" w:cstheme="minorEastAsia"/>
          <w:color w:val="000000"/>
          <w:sz w:val="24"/>
          <w:szCs w:val="24"/>
          <w:lang w:val="en-US" w:eastAsia="zh-CN"/>
        </w:rPr>
        <w:instrText xml:space="preserve"> HYPERLINK "http://jyzx.fy.gov.cn" </w:instrText>
      </w:r>
      <w:r>
        <w:rPr>
          <w:rFonts w:hint="eastAsia" w:asciiTheme="minorEastAsia" w:hAnsiTheme="minorEastAsia" w:eastAsiaTheme="minorEastAsia" w:cstheme="minorEastAsia"/>
          <w:color w:val="000000"/>
          <w:sz w:val="24"/>
          <w:szCs w:val="24"/>
          <w:lang w:val="en-US" w:eastAsia="zh-CN"/>
        </w:rPr>
        <w:fldChar w:fldCharType="separate"/>
      </w:r>
      <w:r>
        <w:rPr>
          <w:rFonts w:hint="eastAsia" w:asciiTheme="minorEastAsia" w:hAnsiTheme="minorEastAsia" w:eastAsiaTheme="minorEastAsia" w:cstheme="minorEastAsia"/>
          <w:color w:val="000000"/>
          <w:sz w:val="24"/>
          <w:szCs w:val="24"/>
          <w:lang w:val="en-US" w:eastAsia="zh-CN"/>
        </w:rPr>
        <w:t>http://www.fycx.com.cn</w:t>
      </w:r>
      <w:r>
        <w:rPr>
          <w:rFonts w:hint="eastAsia" w:asciiTheme="minorEastAsia" w:hAnsiTheme="minorEastAsia" w:eastAsiaTheme="minorEastAsia" w:cstheme="minorEastAsia"/>
          <w:color w:val="000000"/>
          <w:sz w:val="24"/>
          <w:szCs w:val="24"/>
          <w:lang w:val="en-US" w:eastAsia="zh-CN"/>
        </w:rPr>
        <w:fldChar w:fldCharType="end"/>
      </w:r>
      <w:r>
        <w:rPr>
          <w:rFonts w:hint="eastAsia" w:asciiTheme="minorEastAsia" w:hAnsiTheme="minorEastAsia" w:eastAsiaTheme="minorEastAsia" w:cstheme="minorEastAsia"/>
          <w:color w:val="000000"/>
          <w:sz w:val="24"/>
          <w:szCs w:val="24"/>
          <w:lang w:val="en-US" w:eastAsia="zh-CN"/>
        </w:rPr>
        <w:t>)免费下载竞谈文件。</w:t>
      </w:r>
    </w:p>
    <w:p w14:paraId="1844034B">
      <w:pPr>
        <w:pStyle w:val="17"/>
        <w:shd w:val="clear" w:color="auto" w:fill="FFFFFF"/>
        <w:spacing w:before="0" w:beforeAutospacing="0" w:after="0" w:afterAutospacing="0" w:line="560" w:lineRule="exact"/>
        <w:ind w:firstLine="482" w:firstLineChars="200"/>
        <w:jc w:val="both"/>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四、</w:t>
      </w:r>
      <w:r>
        <w:rPr>
          <w:rFonts w:hint="eastAsia" w:cs="宋体"/>
          <w:b/>
          <w:bCs/>
          <w:color w:val="000000"/>
          <w:kern w:val="0"/>
          <w:sz w:val="24"/>
          <w:szCs w:val="24"/>
          <w:lang w:val="en-US" w:eastAsia="zh-CN"/>
        </w:rPr>
        <w:t>竞谈</w:t>
      </w:r>
      <w:r>
        <w:rPr>
          <w:rFonts w:hint="eastAsia" w:ascii="宋体" w:hAnsi="宋体" w:eastAsia="宋体" w:cs="宋体"/>
          <w:b/>
          <w:bCs/>
          <w:color w:val="000000"/>
          <w:kern w:val="0"/>
          <w:sz w:val="24"/>
          <w:szCs w:val="24"/>
        </w:rPr>
        <w:t>时间及地点</w:t>
      </w:r>
    </w:p>
    <w:p w14:paraId="27BE65B1">
      <w:pPr>
        <w:pStyle w:val="17"/>
        <w:shd w:val="clear" w:color="auto" w:fill="FFFFFF"/>
        <w:spacing w:before="0" w:beforeAutospacing="0" w:after="0" w:afterAutospacing="0" w:line="560" w:lineRule="exact"/>
        <w:ind w:firstLine="480" w:firstLineChars="200"/>
        <w:jc w:val="both"/>
        <w:rPr>
          <w:rFonts w:hint="default" w:ascii="宋体" w:hAnsi="宋体" w:eastAsia="宋体" w:cs="宋体"/>
          <w:color w:val="000000"/>
          <w:sz w:val="24"/>
          <w:szCs w:val="24"/>
          <w:lang w:val="en-US" w:eastAsia="zh-CN"/>
        </w:rPr>
      </w:pPr>
      <w:r>
        <w:rPr>
          <w:rFonts w:hint="eastAsia" w:ascii="宋体" w:hAnsi="宋体" w:eastAsia="宋体" w:cs="宋体"/>
          <w:color w:val="000000"/>
          <w:sz w:val="24"/>
          <w:szCs w:val="24"/>
        </w:rPr>
        <w:t>1、</w:t>
      </w:r>
      <w:r>
        <w:rPr>
          <w:rFonts w:hint="eastAsia" w:cs="宋体"/>
          <w:color w:val="000000"/>
          <w:sz w:val="24"/>
          <w:szCs w:val="24"/>
          <w:lang w:val="en-US" w:eastAsia="zh-CN"/>
        </w:rPr>
        <w:t>竞谈</w:t>
      </w:r>
      <w:r>
        <w:rPr>
          <w:rFonts w:hint="eastAsia" w:ascii="宋体" w:hAnsi="宋体" w:eastAsia="宋体" w:cs="宋体"/>
          <w:color w:val="000000"/>
          <w:sz w:val="24"/>
          <w:szCs w:val="24"/>
        </w:rPr>
        <w:t>时间：</w:t>
      </w:r>
      <w:r>
        <w:rPr>
          <w:rFonts w:hint="eastAsia" w:ascii="宋体" w:hAnsi="宋体" w:eastAsia="宋体" w:cs="宋体"/>
          <w:color w:val="000000"/>
          <w:sz w:val="24"/>
          <w:szCs w:val="24"/>
          <w:u w:val="single"/>
        </w:rPr>
        <w:t>20</w:t>
      </w:r>
      <w:r>
        <w:rPr>
          <w:rFonts w:hint="eastAsia" w:eastAsia="宋体" w:cs="宋体"/>
          <w:color w:val="000000"/>
          <w:sz w:val="24"/>
          <w:szCs w:val="24"/>
          <w:u w:val="single"/>
          <w:lang w:val="en-US" w:eastAsia="zh-CN"/>
        </w:rPr>
        <w:t>2</w:t>
      </w:r>
      <w:r>
        <w:rPr>
          <w:rFonts w:hint="eastAsia" w:cs="宋体"/>
          <w:color w:val="000000"/>
          <w:sz w:val="24"/>
          <w:szCs w:val="24"/>
          <w:u w:val="single"/>
          <w:lang w:val="en-US" w:eastAsia="zh-CN"/>
        </w:rPr>
        <w:t>5</w:t>
      </w:r>
      <w:r>
        <w:rPr>
          <w:rFonts w:hint="eastAsia" w:ascii="宋体" w:hAnsi="宋体" w:eastAsia="宋体" w:cs="宋体"/>
          <w:color w:val="000000"/>
          <w:sz w:val="24"/>
          <w:szCs w:val="24"/>
        </w:rPr>
        <w:t>年</w:t>
      </w:r>
      <w:r>
        <w:rPr>
          <w:rFonts w:hint="eastAsia" w:cs="宋体"/>
          <w:color w:val="000000"/>
          <w:sz w:val="24"/>
          <w:szCs w:val="24"/>
          <w:u w:val="single"/>
          <w:lang w:val="en-US" w:eastAsia="zh-CN"/>
        </w:rPr>
        <w:t>7</w:t>
      </w:r>
      <w:r>
        <w:rPr>
          <w:rFonts w:hint="eastAsia" w:ascii="宋体" w:hAnsi="宋体" w:eastAsia="宋体" w:cs="宋体"/>
          <w:color w:val="000000"/>
          <w:sz w:val="24"/>
          <w:szCs w:val="24"/>
        </w:rPr>
        <w:t>月</w:t>
      </w:r>
      <w:r>
        <w:rPr>
          <w:rFonts w:hint="eastAsia" w:ascii="宋体" w:hAnsi="宋体" w:eastAsia="宋体" w:cs="宋体"/>
          <w:color w:val="000000"/>
          <w:sz w:val="24"/>
          <w:szCs w:val="24"/>
          <w:u w:val="single"/>
        </w:rPr>
        <w:t xml:space="preserve"> </w:t>
      </w:r>
      <w:r>
        <w:rPr>
          <w:rFonts w:hint="eastAsia" w:cs="宋体"/>
          <w:color w:val="000000"/>
          <w:sz w:val="24"/>
          <w:szCs w:val="24"/>
          <w:u w:val="single"/>
          <w:lang w:val="en-US" w:eastAsia="zh-CN"/>
        </w:rPr>
        <w:t>19</w:t>
      </w:r>
      <w:r>
        <w:rPr>
          <w:rFonts w:hint="eastAsia" w:ascii="宋体" w:hAnsi="宋体" w:eastAsia="宋体" w:cs="宋体"/>
          <w:color w:val="000000"/>
          <w:sz w:val="24"/>
          <w:szCs w:val="24"/>
        </w:rPr>
        <w:t>日</w:t>
      </w:r>
      <w:r>
        <w:rPr>
          <w:rFonts w:hint="eastAsia" w:cs="宋体"/>
          <w:color w:val="000000"/>
          <w:sz w:val="24"/>
          <w:szCs w:val="24"/>
          <w:u w:val="single"/>
          <w:lang w:val="en-US" w:eastAsia="zh-CN"/>
        </w:rPr>
        <w:t>9</w:t>
      </w:r>
      <w:r>
        <w:rPr>
          <w:rFonts w:hint="eastAsia" w:ascii="宋体" w:hAnsi="宋体" w:eastAsia="宋体" w:cs="宋体"/>
          <w:color w:val="000000"/>
          <w:sz w:val="24"/>
          <w:szCs w:val="24"/>
        </w:rPr>
        <w:t>时</w:t>
      </w:r>
      <w:r>
        <w:rPr>
          <w:rFonts w:hint="eastAsia" w:cs="宋体"/>
          <w:color w:val="000000"/>
          <w:sz w:val="24"/>
          <w:szCs w:val="24"/>
          <w:u w:val="single"/>
          <w:lang w:val="en-US" w:eastAsia="zh-CN"/>
        </w:rPr>
        <w:t>30</w:t>
      </w:r>
      <w:r>
        <w:rPr>
          <w:rFonts w:hint="eastAsia" w:cs="宋体"/>
          <w:color w:val="000000"/>
          <w:sz w:val="24"/>
          <w:szCs w:val="24"/>
          <w:lang w:val="en-US" w:eastAsia="zh-CN"/>
        </w:rPr>
        <w:t>分</w:t>
      </w:r>
    </w:p>
    <w:p w14:paraId="350B91B5">
      <w:pPr>
        <w:pStyle w:val="17"/>
        <w:shd w:val="clear" w:color="auto" w:fill="FFFFFF"/>
        <w:spacing w:before="0" w:beforeAutospacing="0" w:after="0" w:afterAutospacing="0" w:line="560" w:lineRule="exact"/>
        <w:ind w:firstLine="480" w:firstLineChars="200"/>
        <w:jc w:val="both"/>
        <w:rPr>
          <w:rFonts w:hint="eastAsia" w:ascii="宋体" w:hAnsi="宋体" w:eastAsia="宋体" w:cs="宋体"/>
          <w:color w:val="000000"/>
          <w:sz w:val="24"/>
          <w:szCs w:val="24"/>
        </w:rPr>
      </w:pPr>
      <w:r>
        <w:rPr>
          <w:rFonts w:hint="eastAsia" w:ascii="宋体" w:hAnsi="宋体" w:eastAsia="宋体" w:cs="宋体"/>
          <w:color w:val="000000"/>
          <w:sz w:val="24"/>
          <w:szCs w:val="24"/>
        </w:rPr>
        <w:t>2、</w:t>
      </w:r>
      <w:r>
        <w:rPr>
          <w:rFonts w:hint="eastAsia" w:cs="宋体"/>
          <w:color w:val="000000"/>
          <w:sz w:val="24"/>
          <w:szCs w:val="24"/>
          <w:lang w:val="en-US" w:eastAsia="zh-CN"/>
        </w:rPr>
        <w:t>竞谈</w:t>
      </w:r>
      <w:r>
        <w:rPr>
          <w:rFonts w:hint="eastAsia" w:ascii="宋体" w:hAnsi="宋体" w:eastAsia="宋体" w:cs="宋体"/>
          <w:color w:val="000000"/>
          <w:sz w:val="24"/>
          <w:szCs w:val="24"/>
        </w:rPr>
        <w:t>地点：</w:t>
      </w:r>
      <w:r>
        <w:rPr>
          <w:rFonts w:hint="eastAsia" w:eastAsia="宋体" w:cs="宋体"/>
          <w:color w:val="000000"/>
          <w:sz w:val="24"/>
          <w:szCs w:val="24"/>
          <w:lang w:eastAsia="zh-CN"/>
        </w:rPr>
        <w:t>阜阳工业经济学校南校区行政楼</w:t>
      </w:r>
      <w:r>
        <w:rPr>
          <w:rFonts w:hint="eastAsia" w:cs="宋体"/>
          <w:color w:val="000000"/>
          <w:sz w:val="24"/>
          <w:szCs w:val="24"/>
          <w:lang w:val="en-US" w:eastAsia="zh-CN"/>
        </w:rPr>
        <w:t>四</w:t>
      </w:r>
      <w:r>
        <w:rPr>
          <w:rFonts w:hint="eastAsia" w:eastAsia="宋体" w:cs="宋体"/>
          <w:color w:val="000000"/>
          <w:sz w:val="24"/>
          <w:szCs w:val="24"/>
          <w:lang w:eastAsia="zh-CN"/>
        </w:rPr>
        <w:t>楼会议室</w:t>
      </w:r>
      <w:r>
        <w:rPr>
          <w:rFonts w:hint="eastAsia" w:ascii="宋体" w:hAnsi="宋体" w:eastAsia="宋体" w:cs="宋体"/>
          <w:color w:val="000000"/>
          <w:sz w:val="24"/>
          <w:szCs w:val="24"/>
        </w:rPr>
        <w:t>（地址：阜阳市颍州区</w:t>
      </w:r>
      <w:r>
        <w:rPr>
          <w:rFonts w:hint="eastAsia" w:eastAsia="宋体" w:cs="宋体"/>
          <w:color w:val="000000"/>
          <w:sz w:val="24"/>
          <w:szCs w:val="24"/>
          <w:lang w:eastAsia="zh-CN"/>
        </w:rPr>
        <w:t>阜南路</w:t>
      </w:r>
      <w:r>
        <w:rPr>
          <w:rFonts w:hint="eastAsia" w:eastAsia="宋体" w:cs="宋体"/>
          <w:color w:val="000000"/>
          <w:sz w:val="24"/>
          <w:szCs w:val="24"/>
          <w:lang w:val="en-US" w:eastAsia="zh-CN"/>
        </w:rPr>
        <w:t>889</w:t>
      </w:r>
      <w:r>
        <w:rPr>
          <w:rFonts w:hint="eastAsia" w:ascii="宋体" w:hAnsi="宋体" w:eastAsia="宋体" w:cs="宋体"/>
          <w:color w:val="000000"/>
          <w:sz w:val="24"/>
          <w:szCs w:val="24"/>
        </w:rPr>
        <w:t>号</w:t>
      </w:r>
      <w:r>
        <w:rPr>
          <w:rFonts w:hint="eastAsia" w:eastAsia="宋体" w:cs="宋体"/>
          <w:color w:val="000000"/>
          <w:sz w:val="24"/>
          <w:szCs w:val="24"/>
          <w:lang w:val="en-US" w:eastAsia="zh-CN"/>
        </w:rPr>
        <w:t>)</w:t>
      </w:r>
      <w:r>
        <w:rPr>
          <w:rFonts w:hint="eastAsia" w:ascii="宋体" w:hAnsi="宋体" w:eastAsia="宋体" w:cs="宋体"/>
          <w:color w:val="000000"/>
          <w:sz w:val="24"/>
          <w:szCs w:val="24"/>
        </w:rPr>
        <w:t>。</w:t>
      </w:r>
    </w:p>
    <w:p w14:paraId="709661E6">
      <w:pPr>
        <w:widowControl/>
        <w:shd w:val="clear" w:color="auto" w:fill="FFFFFF"/>
        <w:spacing w:line="560" w:lineRule="exact"/>
        <w:ind w:firstLine="643"/>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rPr>
        <w:t>五、响应文件提交时间、截止时间及</w:t>
      </w:r>
      <w:r>
        <w:rPr>
          <w:rFonts w:hint="eastAsia" w:ascii="宋体" w:hAnsi="宋体" w:eastAsia="宋体" w:cs="宋体"/>
          <w:b/>
          <w:bCs/>
          <w:color w:val="000000"/>
          <w:kern w:val="0"/>
          <w:sz w:val="24"/>
          <w:szCs w:val="24"/>
          <w:lang w:eastAsia="zh-CN"/>
        </w:rPr>
        <w:t>方式</w:t>
      </w:r>
    </w:p>
    <w:p w14:paraId="702EC723">
      <w:pPr>
        <w:pStyle w:val="18"/>
        <w:ind w:left="0" w:leftChars="0" w:firstLine="720" w:firstLineChars="3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1、响应文件提交时间：2025年7月19日8时30分-9时30分。</w:t>
      </w:r>
    </w:p>
    <w:p w14:paraId="093030E9">
      <w:pPr>
        <w:pStyle w:val="18"/>
        <w:ind w:left="0" w:leftChars="0" w:firstLine="720" w:firstLineChars="3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2、响应文件递交的截止时间：2025年7月19日</w:t>
      </w:r>
      <w:r>
        <w:rPr>
          <w:rFonts w:hint="eastAsia" w:asciiTheme="minorEastAsia" w:hAnsiTheme="minorEastAsia" w:eastAsiaTheme="minorEastAsia" w:cstheme="minorEastAsia"/>
          <w:color w:val="000000"/>
          <w:sz w:val="24"/>
          <w:szCs w:val="24"/>
          <w:u w:val="none"/>
          <w:lang w:val="en-US" w:eastAsia="zh-CN"/>
        </w:rPr>
        <w:t>9</w:t>
      </w:r>
      <w:r>
        <w:rPr>
          <w:rFonts w:hint="eastAsia" w:asciiTheme="minorEastAsia" w:hAnsiTheme="minorEastAsia" w:eastAsiaTheme="minorEastAsia" w:cstheme="minorEastAsia"/>
          <w:color w:val="000000"/>
          <w:sz w:val="24"/>
          <w:szCs w:val="24"/>
          <w:u w:val="none"/>
        </w:rPr>
        <w:t>时</w:t>
      </w:r>
      <w:r>
        <w:rPr>
          <w:rFonts w:hint="eastAsia" w:asciiTheme="minorEastAsia" w:hAnsiTheme="minorEastAsia" w:eastAsiaTheme="minorEastAsia" w:cstheme="minorEastAsia"/>
          <w:color w:val="000000"/>
          <w:sz w:val="24"/>
          <w:szCs w:val="24"/>
          <w:u w:val="none"/>
          <w:lang w:val="en-US" w:eastAsia="zh-CN"/>
        </w:rPr>
        <w:t>30分</w:t>
      </w:r>
    </w:p>
    <w:p w14:paraId="5211946F">
      <w:pPr>
        <w:pStyle w:val="18"/>
        <w:ind w:left="0" w:leftChars="0" w:firstLine="720" w:firstLineChars="300"/>
        <w:rPr>
          <w:rFonts w:hint="eastAsia" w:asciiTheme="minorEastAsia" w:hAnsiTheme="minorEastAsia" w:eastAsiaTheme="minorEastAsia" w:cstheme="minorEastAsia"/>
          <w:color w:val="000000"/>
          <w:sz w:val="24"/>
          <w:szCs w:val="24"/>
          <w:lang w:val="en-US" w:eastAsia="zh-CN"/>
        </w:rPr>
      </w:pPr>
      <w:r>
        <w:rPr>
          <w:rFonts w:hint="eastAsia" w:asciiTheme="minorEastAsia" w:hAnsiTheme="minorEastAsia" w:eastAsiaTheme="minorEastAsia" w:cstheme="minorEastAsia"/>
          <w:color w:val="000000"/>
          <w:sz w:val="24"/>
          <w:szCs w:val="24"/>
          <w:lang w:val="en-US" w:eastAsia="zh-CN"/>
        </w:rPr>
        <w:t>3、提交地点：阜阳工业经济学校南校区行政楼三楼采购办公室（地址：阜阳市颍州区阜南路889号）</w:t>
      </w:r>
    </w:p>
    <w:p w14:paraId="0B6071FC">
      <w:pPr>
        <w:widowControl/>
        <w:shd w:val="clear" w:color="auto" w:fill="FFFFFF"/>
        <w:spacing w:line="560" w:lineRule="exact"/>
        <w:ind w:firstLine="643"/>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六、联系方式</w:t>
      </w:r>
    </w:p>
    <w:p w14:paraId="432B077E">
      <w:pPr>
        <w:widowControl/>
        <w:shd w:val="clear" w:color="auto" w:fill="FFFFFF"/>
        <w:spacing w:line="560" w:lineRule="exact"/>
        <w:ind w:firstLine="64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（一）</w:t>
      </w:r>
      <w:r>
        <w:rPr>
          <w:rFonts w:hint="eastAsia" w:asciiTheme="minorEastAsia" w:hAnsiTheme="minorEastAsia" w:eastAsiaTheme="minorEastAsia" w:cstheme="minorEastAsia"/>
          <w:color w:val="000000"/>
          <w:sz w:val="24"/>
          <w:szCs w:val="24"/>
          <w:lang w:val="en-US" w:eastAsia="zh-CN"/>
        </w:rPr>
        <w:t>需求</w:t>
      </w:r>
      <w:r>
        <w:rPr>
          <w:rFonts w:hint="eastAsia" w:asciiTheme="minorEastAsia" w:hAnsiTheme="minorEastAsia" w:eastAsiaTheme="minorEastAsia" w:cstheme="minorEastAsia"/>
          <w:color w:val="000000"/>
          <w:sz w:val="24"/>
          <w:szCs w:val="24"/>
          <w:lang w:eastAsia="zh-CN"/>
        </w:rPr>
        <w:t>科室</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eastAsia="zh-CN"/>
        </w:rPr>
        <w:t>阜阳工业经济学校</w:t>
      </w:r>
      <w:r>
        <w:rPr>
          <w:rFonts w:hint="eastAsia" w:asciiTheme="minorEastAsia" w:hAnsiTheme="minorEastAsia" w:eastAsiaTheme="minorEastAsia" w:cstheme="minorEastAsia"/>
          <w:color w:val="000000"/>
          <w:sz w:val="24"/>
          <w:szCs w:val="24"/>
          <w:lang w:val="en-US" w:eastAsia="zh-CN"/>
        </w:rPr>
        <w:t>学生科</w:t>
      </w:r>
      <w:r>
        <w:rPr>
          <w:rFonts w:hint="eastAsia" w:asciiTheme="minorEastAsia" w:hAnsiTheme="minorEastAsia" w:eastAsiaTheme="minorEastAsia" w:cstheme="minorEastAsia"/>
          <w:color w:val="000000"/>
          <w:sz w:val="24"/>
          <w:szCs w:val="24"/>
        </w:rPr>
        <w:t xml:space="preserve"> </w:t>
      </w:r>
    </w:p>
    <w:p w14:paraId="17F80CAA">
      <w:pPr>
        <w:widowControl/>
        <w:shd w:val="clear" w:color="auto" w:fill="FFFFFF"/>
        <w:spacing w:line="560" w:lineRule="exact"/>
        <w:ind w:firstLine="64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地址：阜阳市颍州区</w:t>
      </w:r>
      <w:r>
        <w:rPr>
          <w:rFonts w:hint="eastAsia" w:asciiTheme="minorEastAsia" w:hAnsiTheme="minorEastAsia" w:eastAsiaTheme="minorEastAsia" w:cstheme="minorEastAsia"/>
          <w:color w:val="000000"/>
          <w:sz w:val="24"/>
          <w:szCs w:val="24"/>
          <w:lang w:eastAsia="zh-CN"/>
        </w:rPr>
        <w:t>阜南路</w:t>
      </w:r>
      <w:r>
        <w:rPr>
          <w:rFonts w:hint="eastAsia" w:asciiTheme="minorEastAsia" w:hAnsiTheme="minorEastAsia" w:eastAsiaTheme="minorEastAsia" w:cstheme="minorEastAsia"/>
          <w:color w:val="000000"/>
          <w:sz w:val="24"/>
          <w:szCs w:val="24"/>
          <w:lang w:val="en-US" w:eastAsia="zh-CN"/>
        </w:rPr>
        <w:t>889</w:t>
      </w:r>
      <w:r>
        <w:rPr>
          <w:rFonts w:hint="eastAsia" w:asciiTheme="minorEastAsia" w:hAnsiTheme="minorEastAsia" w:eastAsiaTheme="minorEastAsia" w:cstheme="minorEastAsia"/>
          <w:color w:val="000000"/>
          <w:sz w:val="24"/>
          <w:szCs w:val="24"/>
        </w:rPr>
        <w:t xml:space="preserve">号                              </w:t>
      </w:r>
    </w:p>
    <w:p w14:paraId="7E845F9A">
      <w:pPr>
        <w:widowControl/>
        <w:shd w:val="clear" w:color="auto" w:fill="FFFFFF"/>
        <w:spacing w:line="560" w:lineRule="exact"/>
        <w:ind w:firstLine="64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联系人：</w:t>
      </w:r>
      <w:r>
        <w:rPr>
          <w:rFonts w:hint="eastAsia" w:asciiTheme="minorEastAsia" w:hAnsiTheme="minorEastAsia" w:eastAsiaTheme="minorEastAsia" w:cstheme="minorEastAsia"/>
          <w:color w:val="000000"/>
          <w:sz w:val="24"/>
          <w:szCs w:val="24"/>
          <w:lang w:val="en-US" w:eastAsia="zh-CN"/>
        </w:rPr>
        <w:t>王清</w:t>
      </w:r>
      <w:r>
        <w:rPr>
          <w:rFonts w:hint="eastAsia" w:asciiTheme="minorEastAsia" w:hAnsiTheme="minorEastAsia" w:eastAsiaTheme="minorEastAsia" w:cstheme="minorEastAsia"/>
          <w:color w:val="000000"/>
          <w:sz w:val="24"/>
          <w:szCs w:val="24"/>
        </w:rPr>
        <w:t xml:space="preserve">                </w:t>
      </w:r>
    </w:p>
    <w:p w14:paraId="48DD5898">
      <w:pPr>
        <w:widowControl/>
        <w:shd w:val="clear" w:color="auto" w:fill="FFFFFF"/>
        <w:spacing w:line="560" w:lineRule="exact"/>
        <w:ind w:firstLine="64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电话：</w:t>
      </w:r>
      <w:r>
        <w:rPr>
          <w:rFonts w:hint="eastAsia" w:asciiTheme="minorEastAsia" w:hAnsiTheme="minorEastAsia" w:eastAsiaTheme="minorEastAsia" w:cstheme="minorEastAsia"/>
          <w:color w:val="000000"/>
          <w:sz w:val="24"/>
          <w:szCs w:val="24"/>
          <w:lang w:val="en-US" w:eastAsia="zh-CN"/>
        </w:rPr>
        <w:t>13625588175</w:t>
      </w:r>
      <w:r>
        <w:rPr>
          <w:rFonts w:hint="eastAsia" w:asciiTheme="minorEastAsia" w:hAnsiTheme="minorEastAsia" w:eastAsiaTheme="minorEastAsia" w:cstheme="minorEastAsia"/>
          <w:color w:val="000000"/>
          <w:sz w:val="24"/>
          <w:szCs w:val="24"/>
        </w:rPr>
        <w:t xml:space="preserve">               </w:t>
      </w:r>
    </w:p>
    <w:p w14:paraId="2803BA1B">
      <w:pPr>
        <w:widowControl/>
        <w:shd w:val="clear" w:color="auto" w:fill="FFFFFF"/>
        <w:spacing w:line="560" w:lineRule="exact"/>
        <w:ind w:firstLine="64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（二）</w:t>
      </w:r>
      <w:r>
        <w:rPr>
          <w:rFonts w:hint="eastAsia" w:asciiTheme="minorEastAsia" w:hAnsiTheme="minorEastAsia" w:eastAsiaTheme="minorEastAsia" w:cstheme="minorEastAsia"/>
          <w:color w:val="000000"/>
          <w:sz w:val="24"/>
          <w:szCs w:val="24"/>
          <w:lang w:eastAsia="zh-CN"/>
        </w:rPr>
        <w:t>采购办公室</w:t>
      </w:r>
      <w:r>
        <w:rPr>
          <w:rFonts w:hint="eastAsia" w:asciiTheme="minorEastAsia" w:hAnsiTheme="minorEastAsia" w:eastAsiaTheme="minorEastAsia" w:cstheme="minorEastAsia"/>
          <w:color w:val="000000"/>
          <w:sz w:val="24"/>
          <w:szCs w:val="24"/>
        </w:rPr>
        <w:t>：</w:t>
      </w:r>
      <w:r>
        <w:rPr>
          <w:rFonts w:hint="eastAsia" w:asciiTheme="minorEastAsia" w:hAnsiTheme="minorEastAsia" w:eastAsiaTheme="minorEastAsia" w:cstheme="minorEastAsia"/>
          <w:color w:val="000000"/>
          <w:sz w:val="24"/>
          <w:szCs w:val="24"/>
          <w:lang w:eastAsia="zh-CN"/>
        </w:rPr>
        <w:t>阜阳工业经济学校采购办</w:t>
      </w:r>
      <w:r>
        <w:rPr>
          <w:rFonts w:hint="eastAsia" w:asciiTheme="minorEastAsia" w:hAnsiTheme="minorEastAsia" w:eastAsiaTheme="minorEastAsia" w:cstheme="minorEastAsia"/>
          <w:color w:val="000000"/>
          <w:sz w:val="24"/>
          <w:szCs w:val="24"/>
        </w:rPr>
        <w:t xml:space="preserve">  </w:t>
      </w:r>
    </w:p>
    <w:p w14:paraId="28C40BCA">
      <w:pPr>
        <w:widowControl/>
        <w:shd w:val="clear" w:color="auto" w:fill="FFFFFF"/>
        <w:spacing w:line="560" w:lineRule="exact"/>
        <w:ind w:firstLine="64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地址：阜阳市颍州区</w:t>
      </w:r>
      <w:r>
        <w:rPr>
          <w:rFonts w:hint="eastAsia" w:asciiTheme="minorEastAsia" w:hAnsiTheme="minorEastAsia" w:eastAsiaTheme="minorEastAsia" w:cstheme="minorEastAsia"/>
          <w:color w:val="000000"/>
          <w:sz w:val="24"/>
          <w:szCs w:val="24"/>
          <w:lang w:eastAsia="zh-CN"/>
        </w:rPr>
        <w:t>阜南路</w:t>
      </w:r>
      <w:r>
        <w:rPr>
          <w:rFonts w:hint="eastAsia" w:asciiTheme="minorEastAsia" w:hAnsiTheme="minorEastAsia" w:eastAsiaTheme="minorEastAsia" w:cstheme="minorEastAsia"/>
          <w:color w:val="000000"/>
          <w:sz w:val="24"/>
          <w:szCs w:val="24"/>
          <w:lang w:val="en-US" w:eastAsia="zh-CN"/>
        </w:rPr>
        <w:t>889</w:t>
      </w:r>
      <w:r>
        <w:rPr>
          <w:rFonts w:hint="eastAsia" w:asciiTheme="minorEastAsia" w:hAnsiTheme="minorEastAsia" w:eastAsiaTheme="minorEastAsia" w:cstheme="minorEastAsia"/>
          <w:color w:val="000000"/>
          <w:sz w:val="24"/>
          <w:szCs w:val="24"/>
        </w:rPr>
        <w:t xml:space="preserve">号                              </w:t>
      </w:r>
    </w:p>
    <w:p w14:paraId="5C728316">
      <w:pPr>
        <w:widowControl/>
        <w:shd w:val="clear" w:color="auto" w:fill="FFFFFF"/>
        <w:spacing w:line="560" w:lineRule="exact"/>
        <w:ind w:firstLine="64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联系人：</w:t>
      </w:r>
      <w:r>
        <w:rPr>
          <w:rFonts w:hint="eastAsia" w:asciiTheme="minorEastAsia" w:hAnsiTheme="minorEastAsia" w:eastAsiaTheme="minorEastAsia" w:cstheme="minorEastAsia"/>
          <w:color w:val="000000"/>
          <w:sz w:val="24"/>
          <w:szCs w:val="24"/>
          <w:lang w:eastAsia="zh-CN"/>
        </w:rPr>
        <w:t>段老师</w:t>
      </w:r>
      <w:r>
        <w:rPr>
          <w:rFonts w:hint="eastAsia" w:asciiTheme="minorEastAsia" w:hAnsiTheme="minorEastAsia" w:eastAsiaTheme="minorEastAsia" w:cstheme="minorEastAsia"/>
          <w:color w:val="000000"/>
          <w:sz w:val="24"/>
          <w:szCs w:val="24"/>
        </w:rPr>
        <w:t xml:space="preserve">                       </w:t>
      </w:r>
    </w:p>
    <w:p w14:paraId="6E1D7F08">
      <w:pPr>
        <w:widowControl/>
        <w:shd w:val="clear" w:color="auto" w:fill="FFFFFF"/>
        <w:spacing w:line="560" w:lineRule="exact"/>
        <w:ind w:firstLine="640"/>
        <w:rPr>
          <w:rFonts w:hint="eastAsia" w:ascii="宋体" w:hAnsi="宋体" w:eastAsia="宋体" w:cs="宋体"/>
          <w:color w:val="000000"/>
          <w:sz w:val="28"/>
          <w:szCs w:val="28"/>
        </w:rPr>
      </w:pPr>
      <w:r>
        <w:rPr>
          <w:rFonts w:hint="eastAsia" w:asciiTheme="minorEastAsia" w:hAnsiTheme="minorEastAsia" w:eastAsiaTheme="minorEastAsia" w:cstheme="minorEastAsia"/>
          <w:color w:val="000000"/>
          <w:sz w:val="24"/>
          <w:szCs w:val="24"/>
        </w:rPr>
        <w:t>电话：</w:t>
      </w:r>
      <w:r>
        <w:rPr>
          <w:rFonts w:hint="eastAsia" w:asciiTheme="minorEastAsia" w:hAnsiTheme="minorEastAsia" w:eastAsiaTheme="minorEastAsia" w:cstheme="minorEastAsia"/>
          <w:color w:val="000000"/>
          <w:sz w:val="24"/>
          <w:szCs w:val="24"/>
          <w:lang w:val="en-US" w:eastAsia="zh-CN"/>
        </w:rPr>
        <w:t>18955846991</w:t>
      </w:r>
      <w:r>
        <w:rPr>
          <w:rFonts w:hint="eastAsia" w:asciiTheme="minorEastAsia" w:hAnsiTheme="minorEastAsia" w:eastAsiaTheme="minorEastAsia" w:cstheme="minorEastAsia"/>
          <w:color w:val="000000"/>
          <w:sz w:val="24"/>
          <w:szCs w:val="24"/>
        </w:rPr>
        <w:t xml:space="preserve">  邮箱：</w:t>
      </w:r>
      <w:r>
        <w:rPr>
          <w:rFonts w:hint="eastAsia" w:asciiTheme="minorEastAsia" w:hAnsiTheme="minorEastAsia" w:eastAsiaTheme="minorEastAsia" w:cstheme="minorEastAsia"/>
          <w:color w:val="000000"/>
          <w:sz w:val="24"/>
          <w:szCs w:val="24"/>
          <w:lang w:val="en-US" w:eastAsia="zh-CN"/>
        </w:rPr>
        <w:t>34315790</w:t>
      </w:r>
      <w:r>
        <w:rPr>
          <w:rFonts w:hint="eastAsia" w:asciiTheme="minorEastAsia" w:hAnsiTheme="minorEastAsia" w:eastAsiaTheme="minorEastAsia" w:cstheme="minorEastAsia"/>
          <w:color w:val="000000"/>
          <w:sz w:val="24"/>
          <w:szCs w:val="24"/>
        </w:rPr>
        <w:t>@qq.com</w:t>
      </w:r>
      <w:r>
        <w:rPr>
          <w:rFonts w:hint="eastAsia" w:asciiTheme="minorEastAsia" w:hAnsiTheme="minorEastAsia" w:eastAsiaTheme="minorEastAsia" w:cstheme="minorEastAsia"/>
          <w:color w:val="000000"/>
          <w:kern w:val="0"/>
          <w:sz w:val="24"/>
          <w:szCs w:val="24"/>
        </w:rPr>
        <w:t xml:space="preserve"> </w:t>
      </w:r>
      <w:r>
        <w:rPr>
          <w:rFonts w:hint="eastAsia" w:ascii="宋体" w:hAnsi="宋体" w:eastAsia="宋体" w:cs="宋体"/>
          <w:color w:val="000000"/>
          <w:kern w:val="0"/>
          <w:sz w:val="28"/>
          <w:szCs w:val="28"/>
        </w:rPr>
        <w:t xml:space="preserve">                      </w:t>
      </w:r>
      <w:r>
        <w:rPr>
          <w:rFonts w:hint="eastAsia" w:ascii="宋体" w:hAnsi="宋体" w:eastAsia="宋体" w:cs="宋体"/>
          <w:color w:val="000000"/>
          <w:sz w:val="28"/>
          <w:szCs w:val="28"/>
        </w:rPr>
        <w:t xml:space="preserve">    </w:t>
      </w:r>
    </w:p>
    <w:p w14:paraId="00C5D2C5">
      <w:pPr>
        <w:pStyle w:val="17"/>
        <w:shd w:val="clear" w:color="auto" w:fill="FFFFFF"/>
        <w:spacing w:before="0" w:beforeAutospacing="0" w:after="0" w:afterAutospacing="0" w:line="560" w:lineRule="exact"/>
        <w:ind w:firstLine="480"/>
        <w:jc w:val="both"/>
        <w:rPr>
          <w:rFonts w:hint="eastAsia" w:ascii="宋体" w:hAnsi="宋体" w:eastAsia="宋体" w:cs="宋体"/>
          <w:color w:val="000000"/>
          <w:sz w:val="28"/>
          <w:szCs w:val="28"/>
        </w:rPr>
      </w:pPr>
    </w:p>
    <w:p w14:paraId="0B98A0DC">
      <w:pPr>
        <w:pStyle w:val="17"/>
        <w:shd w:val="clear" w:color="auto" w:fill="FFFFFF"/>
        <w:wordWrap w:val="0"/>
        <w:spacing w:before="0" w:beforeAutospacing="0" w:after="0" w:afterAutospacing="0" w:line="560" w:lineRule="exact"/>
        <w:ind w:firstLine="480"/>
        <w:jc w:val="right"/>
        <w:rPr>
          <w:rFonts w:ascii="仿宋" w:hAnsi="仿宋" w:eastAsia="仿宋"/>
          <w:color w:val="000000"/>
          <w:sz w:val="32"/>
          <w:szCs w:val="32"/>
        </w:rPr>
      </w:pPr>
      <w:r>
        <w:rPr>
          <w:rFonts w:hint="eastAsia" w:ascii="宋体" w:hAnsi="宋体" w:eastAsia="宋体" w:cs="宋体"/>
          <w:color w:val="000000"/>
          <w:sz w:val="28"/>
          <w:szCs w:val="28"/>
        </w:rPr>
        <w:t xml:space="preserve">  </w:t>
      </w:r>
    </w:p>
    <w:p w14:paraId="6022B2BC">
      <w:pPr>
        <w:pStyle w:val="17"/>
        <w:shd w:val="clear" w:color="auto" w:fill="FFFFFF"/>
        <w:spacing w:before="0" w:beforeAutospacing="0" w:after="0" w:afterAutospacing="0" w:line="560" w:lineRule="exact"/>
        <w:ind w:firstLine="480"/>
        <w:jc w:val="both"/>
        <w:rPr>
          <w:rFonts w:ascii="仿宋" w:hAnsi="仿宋" w:eastAsia="仿宋"/>
          <w:color w:val="000000"/>
          <w:sz w:val="32"/>
          <w:szCs w:val="32"/>
        </w:rPr>
      </w:pPr>
    </w:p>
    <w:p w14:paraId="3B66AED9">
      <w:pPr>
        <w:pStyle w:val="17"/>
        <w:shd w:val="clear" w:color="auto" w:fill="FFFFFF"/>
        <w:spacing w:before="0" w:beforeAutospacing="0" w:after="0" w:afterAutospacing="0" w:line="560" w:lineRule="exact"/>
        <w:ind w:firstLine="480"/>
        <w:jc w:val="both"/>
        <w:rPr>
          <w:rFonts w:ascii="仿宋" w:hAnsi="仿宋" w:eastAsia="仿宋"/>
          <w:color w:val="000000"/>
          <w:sz w:val="32"/>
          <w:szCs w:val="32"/>
        </w:rPr>
      </w:pPr>
    </w:p>
    <w:p w14:paraId="36FFC58F">
      <w:pPr>
        <w:rPr>
          <w:sz w:val="32"/>
          <w:szCs w:val="32"/>
        </w:rPr>
      </w:pPr>
    </w:p>
    <w:p w14:paraId="2665D3D0">
      <w:pPr>
        <w:spacing w:line="420" w:lineRule="exact"/>
        <w:jc w:val="center"/>
        <w:outlineLvl w:val="1"/>
        <w:rPr>
          <w:rFonts w:hint="eastAsia" w:ascii="方正宋黑简体" w:hAnsi="宋体" w:eastAsia="方正宋黑简体" w:cs="黑体"/>
          <w:b/>
          <w:bCs/>
          <w:sz w:val="32"/>
          <w:szCs w:val="32"/>
        </w:rPr>
      </w:pPr>
      <w:r>
        <w:rPr>
          <w:rFonts w:ascii="仿宋_GB2312" w:eastAsia="仿宋_GB2312" w:cs="Arial"/>
          <w:sz w:val="30"/>
          <w:szCs w:val="30"/>
        </w:rPr>
        <w:br w:type="page"/>
      </w:r>
      <w:r>
        <w:rPr>
          <w:rFonts w:hint="eastAsia" w:ascii="方正宋黑简体" w:hAnsi="宋体" w:eastAsia="方正宋黑简体" w:cs="黑体"/>
          <w:b/>
          <w:bCs/>
          <w:sz w:val="32"/>
          <w:szCs w:val="32"/>
        </w:rPr>
        <w:t>二、供应商须知前附表</w:t>
      </w:r>
      <w:bookmarkEnd w:id="2"/>
    </w:p>
    <w:tbl>
      <w:tblPr>
        <w:tblStyle w:val="19"/>
        <w:tblW w:w="10025"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950"/>
        <w:gridCol w:w="6886"/>
      </w:tblGrid>
      <w:tr w14:paraId="04614E7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1189" w:type="dxa"/>
            <w:tcBorders>
              <w:top w:val="double" w:color="auto" w:sz="4" w:space="0"/>
              <w:left w:val="double" w:color="auto" w:sz="4" w:space="0"/>
              <w:bottom w:val="single" w:color="auto" w:sz="4" w:space="0"/>
              <w:right w:val="single" w:color="auto" w:sz="4" w:space="0"/>
            </w:tcBorders>
            <w:noWrap w:val="0"/>
            <w:vAlign w:val="center"/>
          </w:tcPr>
          <w:p w14:paraId="33F99F1D">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序号</w:t>
            </w:r>
          </w:p>
        </w:tc>
        <w:tc>
          <w:tcPr>
            <w:tcW w:w="1950" w:type="dxa"/>
            <w:tcBorders>
              <w:top w:val="double" w:color="auto" w:sz="4" w:space="0"/>
              <w:left w:val="single" w:color="auto" w:sz="4" w:space="0"/>
              <w:bottom w:val="single" w:color="auto" w:sz="4" w:space="0"/>
              <w:right w:val="double" w:color="auto" w:sz="4" w:space="0"/>
            </w:tcBorders>
            <w:noWrap w:val="0"/>
            <w:vAlign w:val="center"/>
          </w:tcPr>
          <w:p w14:paraId="6527B398">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en-US"/>
              </w:rPr>
              <w:t>条款名称</w:t>
            </w:r>
          </w:p>
        </w:tc>
        <w:tc>
          <w:tcPr>
            <w:tcW w:w="6886" w:type="dxa"/>
            <w:tcBorders>
              <w:top w:val="double" w:color="auto" w:sz="4" w:space="0"/>
              <w:left w:val="single" w:color="auto" w:sz="4" w:space="0"/>
              <w:bottom w:val="single" w:color="auto" w:sz="4" w:space="0"/>
              <w:right w:val="double" w:color="auto" w:sz="4" w:space="0"/>
            </w:tcBorders>
            <w:noWrap w:val="0"/>
            <w:vAlign w:val="center"/>
          </w:tcPr>
          <w:p w14:paraId="40BFAA67">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内  容</w:t>
            </w:r>
          </w:p>
        </w:tc>
      </w:tr>
      <w:tr w14:paraId="2FA09E4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14:paraId="6A2267FA">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950" w:type="dxa"/>
            <w:tcBorders>
              <w:top w:val="single" w:color="auto" w:sz="4" w:space="0"/>
              <w:left w:val="single" w:color="auto" w:sz="4" w:space="0"/>
              <w:bottom w:val="single" w:color="auto" w:sz="4" w:space="0"/>
              <w:right w:val="double" w:color="auto" w:sz="4" w:space="0"/>
            </w:tcBorders>
            <w:noWrap w:val="0"/>
            <w:vAlign w:val="center"/>
          </w:tcPr>
          <w:p w14:paraId="0270ECCF">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项目名称</w:t>
            </w:r>
          </w:p>
        </w:tc>
        <w:tc>
          <w:tcPr>
            <w:tcW w:w="6886" w:type="dxa"/>
            <w:tcBorders>
              <w:top w:val="single" w:color="auto" w:sz="4" w:space="0"/>
              <w:left w:val="single" w:color="auto" w:sz="4" w:space="0"/>
              <w:bottom w:val="single" w:color="auto" w:sz="4" w:space="0"/>
              <w:right w:val="double" w:color="auto" w:sz="4" w:space="0"/>
            </w:tcBorders>
            <w:noWrap w:val="0"/>
            <w:vAlign w:val="center"/>
          </w:tcPr>
          <w:p w14:paraId="4DD7FA07">
            <w:pPr>
              <w:spacing w:line="420" w:lineRule="exact"/>
              <w:rPr>
                <w:rFonts w:hint="eastAsia" w:asciiTheme="minorEastAsia" w:hAnsiTheme="minorEastAsia" w:eastAsiaTheme="minorEastAsia" w:cstheme="minorEastAsia"/>
                <w:sz w:val="24"/>
                <w:szCs w:val="24"/>
                <w:lang w:val="en-US"/>
              </w:rPr>
            </w:pPr>
            <w:r>
              <w:rPr>
                <w:rFonts w:hint="eastAsia" w:asciiTheme="minorEastAsia" w:hAnsiTheme="minorEastAsia" w:eastAsiaTheme="minorEastAsia" w:cstheme="minorEastAsia"/>
                <w:sz w:val="24"/>
                <w:szCs w:val="24"/>
                <w:lang w:val="en-US" w:eastAsia="zh-CN"/>
              </w:rPr>
              <w:t>阜阳工业经济学校两校区开水器、学生自助洗衣及南校区学生淋浴服务项目（二次）</w:t>
            </w:r>
          </w:p>
        </w:tc>
      </w:tr>
      <w:tr w14:paraId="7BEFE56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14:paraId="2A69C107">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950" w:type="dxa"/>
            <w:tcBorders>
              <w:top w:val="single" w:color="auto" w:sz="4" w:space="0"/>
              <w:left w:val="single" w:color="auto" w:sz="4" w:space="0"/>
              <w:bottom w:val="single" w:color="auto" w:sz="4" w:space="0"/>
              <w:right w:val="double" w:color="auto" w:sz="4" w:space="0"/>
            </w:tcBorders>
            <w:noWrap w:val="0"/>
            <w:vAlign w:val="center"/>
          </w:tcPr>
          <w:p w14:paraId="7FF845CF">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需求</w:t>
            </w:r>
            <w:r>
              <w:rPr>
                <w:rFonts w:hint="eastAsia" w:asciiTheme="minorEastAsia" w:hAnsiTheme="minorEastAsia" w:eastAsiaTheme="minorEastAsia" w:cstheme="minorEastAsia"/>
                <w:sz w:val="24"/>
                <w:szCs w:val="24"/>
                <w:lang w:eastAsia="zh-CN"/>
              </w:rPr>
              <w:t>科室</w:t>
            </w:r>
          </w:p>
        </w:tc>
        <w:tc>
          <w:tcPr>
            <w:tcW w:w="6886" w:type="dxa"/>
            <w:tcBorders>
              <w:top w:val="single" w:color="auto" w:sz="4" w:space="0"/>
              <w:left w:val="single" w:color="auto" w:sz="4" w:space="0"/>
              <w:bottom w:val="single" w:color="auto" w:sz="4" w:space="0"/>
              <w:right w:val="double" w:color="auto" w:sz="4" w:space="0"/>
            </w:tcBorders>
            <w:noWrap w:val="0"/>
            <w:vAlign w:val="center"/>
          </w:tcPr>
          <w:p w14:paraId="0B254974">
            <w:pPr>
              <w:spacing w:line="420" w:lineRule="exac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u w:val="single"/>
                <w:lang w:eastAsia="zh-CN"/>
              </w:rPr>
              <w:t>阜阳工业经济学校</w:t>
            </w:r>
            <w:r>
              <w:rPr>
                <w:rFonts w:hint="eastAsia" w:asciiTheme="minorEastAsia" w:hAnsiTheme="minorEastAsia" w:eastAsiaTheme="minorEastAsia" w:cstheme="minorEastAsia"/>
                <w:sz w:val="24"/>
                <w:szCs w:val="24"/>
                <w:u w:val="single"/>
                <w:lang w:val="en-US" w:eastAsia="zh-CN"/>
              </w:rPr>
              <w:t>学生科</w:t>
            </w:r>
            <w:r>
              <w:rPr>
                <w:rFonts w:hint="eastAsia" w:asciiTheme="minorEastAsia" w:hAnsiTheme="minorEastAsia" w:eastAsiaTheme="minorEastAsia" w:cstheme="minorEastAsia"/>
                <w:sz w:val="24"/>
                <w:szCs w:val="24"/>
              </w:rPr>
              <w:t xml:space="preserve">  </w:t>
            </w:r>
          </w:p>
        </w:tc>
      </w:tr>
      <w:tr w14:paraId="224599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14:paraId="7E7F92F4">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950" w:type="dxa"/>
            <w:tcBorders>
              <w:top w:val="single" w:color="auto" w:sz="4" w:space="0"/>
              <w:left w:val="single" w:color="auto" w:sz="4" w:space="0"/>
              <w:bottom w:val="single" w:color="auto" w:sz="4" w:space="0"/>
              <w:right w:val="double" w:color="auto" w:sz="4" w:space="0"/>
            </w:tcBorders>
            <w:noWrap w:val="0"/>
            <w:vAlign w:val="center"/>
          </w:tcPr>
          <w:p w14:paraId="79C0DD70">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采购</w:t>
            </w:r>
            <w:r>
              <w:rPr>
                <w:rFonts w:hint="eastAsia" w:asciiTheme="minorEastAsia" w:hAnsiTheme="minorEastAsia" w:eastAsiaTheme="minorEastAsia" w:cstheme="minorEastAsia"/>
                <w:sz w:val="24"/>
                <w:szCs w:val="24"/>
                <w:lang w:eastAsia="zh-CN"/>
              </w:rPr>
              <w:t>办公室</w:t>
            </w:r>
          </w:p>
        </w:tc>
        <w:tc>
          <w:tcPr>
            <w:tcW w:w="6886" w:type="dxa"/>
            <w:tcBorders>
              <w:top w:val="single" w:color="auto" w:sz="4" w:space="0"/>
              <w:left w:val="single" w:color="auto" w:sz="4" w:space="0"/>
              <w:bottom w:val="single" w:color="auto" w:sz="4" w:space="0"/>
              <w:right w:val="double" w:color="auto" w:sz="4" w:space="0"/>
            </w:tcBorders>
            <w:noWrap w:val="0"/>
            <w:vAlign w:val="center"/>
          </w:tcPr>
          <w:p w14:paraId="1B1C8F37">
            <w:pPr>
              <w:spacing w:line="420" w:lineRule="exact"/>
              <w:ind w:right="-178" w:rightChars="-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lang w:eastAsia="zh-CN"/>
              </w:rPr>
              <w:t>阜阳工业经济学校采购办</w:t>
            </w:r>
          </w:p>
        </w:tc>
      </w:tr>
      <w:tr w14:paraId="3B60854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14:paraId="649E13EC">
            <w:pPr>
              <w:spacing w:line="42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w:t>
            </w:r>
          </w:p>
        </w:tc>
        <w:tc>
          <w:tcPr>
            <w:tcW w:w="1950" w:type="dxa"/>
            <w:tcBorders>
              <w:top w:val="single" w:color="auto" w:sz="4" w:space="0"/>
              <w:left w:val="single" w:color="auto" w:sz="4" w:space="0"/>
              <w:bottom w:val="single" w:color="auto" w:sz="4" w:space="0"/>
              <w:right w:val="double" w:color="auto" w:sz="4" w:space="0"/>
            </w:tcBorders>
            <w:noWrap w:val="0"/>
            <w:vAlign w:val="center"/>
          </w:tcPr>
          <w:p w14:paraId="5ECC017B">
            <w:pPr>
              <w:pStyle w:val="8"/>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实质性</w:t>
            </w:r>
            <w:r>
              <w:rPr>
                <w:rFonts w:hint="eastAsia" w:asciiTheme="minorEastAsia" w:hAnsiTheme="minorEastAsia" w:eastAsiaTheme="minorEastAsia" w:cstheme="minorEastAsia"/>
                <w:sz w:val="24"/>
                <w:szCs w:val="24"/>
                <w:lang w:val="en-US" w:eastAsia="zh-CN"/>
              </w:rPr>
              <w:t>要求</w:t>
            </w:r>
          </w:p>
        </w:tc>
        <w:tc>
          <w:tcPr>
            <w:tcW w:w="6886" w:type="dxa"/>
            <w:tcBorders>
              <w:top w:val="single" w:color="auto" w:sz="4" w:space="0"/>
              <w:left w:val="single" w:color="auto" w:sz="4" w:space="0"/>
              <w:bottom w:val="single" w:color="auto" w:sz="4" w:space="0"/>
              <w:right w:val="double" w:color="auto" w:sz="4" w:space="0"/>
            </w:tcBorders>
            <w:noWrap w:val="0"/>
            <w:vAlign w:val="center"/>
          </w:tcPr>
          <w:p w14:paraId="66EA1BFD">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不允许偏离的实质性要求和条件：</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竞谈公告、</w:t>
            </w:r>
            <w:r>
              <w:rPr>
                <w:rFonts w:hint="eastAsia" w:asciiTheme="minorEastAsia" w:hAnsiTheme="minorEastAsia" w:eastAsiaTheme="minorEastAsia" w:cstheme="minorEastAsia"/>
                <w:sz w:val="24"/>
                <w:szCs w:val="24"/>
                <w:u w:val="single"/>
                <w:lang w:eastAsia="zh-CN"/>
              </w:rPr>
              <w:t>第七章</w:t>
            </w:r>
            <w:r>
              <w:rPr>
                <w:rFonts w:hint="eastAsia" w:asciiTheme="minorEastAsia" w:hAnsiTheme="minorEastAsia" w:eastAsiaTheme="minorEastAsia" w:cstheme="minorEastAsia"/>
                <w:sz w:val="24"/>
                <w:szCs w:val="24"/>
                <w:u w:val="single"/>
              </w:rPr>
              <w:t>采购需求</w:t>
            </w:r>
            <w:r>
              <w:rPr>
                <w:rFonts w:hint="eastAsia" w:asciiTheme="minorEastAsia" w:hAnsiTheme="minorEastAsia" w:eastAsiaTheme="minorEastAsia" w:cstheme="minorEastAsia"/>
                <w:sz w:val="24"/>
                <w:szCs w:val="24"/>
                <w:u w:val="single"/>
                <w:lang w:eastAsia="zh-CN"/>
              </w:rPr>
              <w:t>及供应商须知前附表所有要求</w:t>
            </w:r>
            <w:r>
              <w:rPr>
                <w:rFonts w:hint="eastAsia" w:asciiTheme="minorEastAsia" w:hAnsiTheme="minorEastAsia" w:eastAsiaTheme="minorEastAsia" w:cstheme="minorEastAsia"/>
                <w:sz w:val="24"/>
                <w:szCs w:val="24"/>
                <w:u w:val="single"/>
              </w:rPr>
              <w:t>。</w:t>
            </w:r>
            <w:r>
              <w:rPr>
                <w:rFonts w:hint="eastAsia" w:asciiTheme="minorEastAsia" w:hAnsiTheme="minorEastAsia" w:eastAsiaTheme="minorEastAsia" w:cstheme="minorEastAsia"/>
                <w:i/>
                <w:iCs/>
                <w:sz w:val="24"/>
                <w:szCs w:val="24"/>
                <w:u w:val="single"/>
              </w:rPr>
              <w:t xml:space="preserve"> </w:t>
            </w:r>
            <w:r>
              <w:rPr>
                <w:rFonts w:hint="eastAsia" w:asciiTheme="minorEastAsia" w:hAnsiTheme="minorEastAsia" w:eastAsiaTheme="minorEastAsia" w:cstheme="minorEastAsia"/>
                <w:sz w:val="24"/>
                <w:szCs w:val="24"/>
              </w:rPr>
              <w:t xml:space="preserve">  </w:t>
            </w:r>
          </w:p>
        </w:tc>
      </w:tr>
      <w:tr w14:paraId="7C10F15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14:paraId="20EEEDB6">
            <w:pPr>
              <w:spacing w:line="42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w:t>
            </w:r>
          </w:p>
        </w:tc>
        <w:tc>
          <w:tcPr>
            <w:tcW w:w="1950" w:type="dxa"/>
            <w:tcBorders>
              <w:top w:val="single" w:color="auto" w:sz="4" w:space="0"/>
              <w:left w:val="single" w:color="auto" w:sz="4" w:space="0"/>
              <w:bottom w:val="single" w:color="auto" w:sz="4" w:space="0"/>
              <w:right w:val="double" w:color="auto" w:sz="4" w:space="0"/>
            </w:tcBorders>
            <w:noWrap w:val="0"/>
            <w:vAlign w:val="center"/>
          </w:tcPr>
          <w:p w14:paraId="0D52378B">
            <w:pPr>
              <w:pStyle w:val="8"/>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响应文件要求</w:t>
            </w:r>
          </w:p>
        </w:tc>
        <w:tc>
          <w:tcPr>
            <w:tcW w:w="6886" w:type="dxa"/>
            <w:tcBorders>
              <w:top w:val="single" w:color="auto" w:sz="4" w:space="0"/>
              <w:left w:val="single" w:color="auto" w:sz="4" w:space="0"/>
              <w:bottom w:val="single" w:color="auto" w:sz="4" w:space="0"/>
              <w:right w:val="double" w:color="auto" w:sz="4" w:space="0"/>
            </w:tcBorders>
            <w:noWrap w:val="0"/>
            <w:vAlign w:val="center"/>
          </w:tcPr>
          <w:p w14:paraId="67E983FD">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响应</w:t>
            </w:r>
            <w:r>
              <w:rPr>
                <w:rFonts w:hint="eastAsia" w:asciiTheme="minorEastAsia" w:hAnsiTheme="minorEastAsia" w:eastAsiaTheme="minorEastAsia" w:cstheme="minorEastAsia"/>
                <w:sz w:val="24"/>
                <w:szCs w:val="24"/>
              </w:rPr>
              <w:t>文件的份数：正本1份；副本</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份。</w:t>
            </w:r>
          </w:p>
        </w:tc>
      </w:tr>
      <w:tr w14:paraId="1AE8609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14:paraId="587F6A38">
            <w:pPr>
              <w:spacing w:line="420" w:lineRule="exact"/>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w:t>
            </w:r>
          </w:p>
        </w:tc>
        <w:tc>
          <w:tcPr>
            <w:tcW w:w="1950" w:type="dxa"/>
            <w:tcBorders>
              <w:top w:val="single" w:color="auto" w:sz="4" w:space="0"/>
              <w:left w:val="single" w:color="auto" w:sz="4" w:space="0"/>
              <w:bottom w:val="single" w:color="auto" w:sz="4" w:space="0"/>
              <w:right w:val="double" w:color="auto" w:sz="4" w:space="0"/>
            </w:tcBorders>
            <w:noWrap w:val="0"/>
            <w:vAlign w:val="center"/>
          </w:tcPr>
          <w:p w14:paraId="3D669083">
            <w:pPr>
              <w:pStyle w:val="8"/>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履约保证金</w:t>
            </w:r>
          </w:p>
        </w:tc>
        <w:tc>
          <w:tcPr>
            <w:tcW w:w="6886" w:type="dxa"/>
            <w:tcBorders>
              <w:top w:val="single" w:color="auto" w:sz="4" w:space="0"/>
              <w:left w:val="single" w:color="auto" w:sz="4" w:space="0"/>
              <w:bottom w:val="single" w:color="auto" w:sz="4" w:space="0"/>
              <w:right w:val="double" w:color="auto" w:sz="4" w:space="0"/>
            </w:tcBorders>
            <w:noWrap w:val="0"/>
            <w:vAlign w:val="center"/>
          </w:tcPr>
          <w:p w14:paraId="19CC8AEA">
            <w:pPr>
              <w:spacing w:line="48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履约保证金：</w:t>
            </w:r>
            <w:r>
              <w:rPr>
                <w:rFonts w:hint="eastAsia" w:asciiTheme="minorEastAsia" w:hAnsiTheme="minorEastAsia" w:eastAsiaTheme="minorEastAsia" w:cstheme="minorEastAsia"/>
                <w:bCs/>
                <w:sz w:val="24"/>
                <w:szCs w:val="24"/>
                <w:lang w:val="en-US" w:eastAsia="zh-CN"/>
              </w:rPr>
              <w:t>5万元</w:t>
            </w:r>
            <w:r>
              <w:rPr>
                <w:rFonts w:hint="eastAsia" w:asciiTheme="minorEastAsia" w:hAnsiTheme="minorEastAsia" w:eastAsiaTheme="minorEastAsia" w:cstheme="minorEastAsia"/>
                <w:bCs/>
                <w:sz w:val="24"/>
                <w:szCs w:val="24"/>
              </w:rPr>
              <w:t>，中标通知发出后 7 天内，转入采购人指定的账号,合同完成且验收合格后退还履约保证金。</w:t>
            </w:r>
          </w:p>
          <w:p w14:paraId="46F43C0D">
            <w:pPr>
              <w:spacing w:line="48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eastAsia="zh-CN"/>
              </w:rPr>
              <w:t>履约</w:t>
            </w:r>
            <w:r>
              <w:rPr>
                <w:rFonts w:hint="eastAsia" w:asciiTheme="minorEastAsia" w:hAnsiTheme="minorEastAsia" w:eastAsiaTheme="minorEastAsia" w:cstheme="minorEastAsia"/>
                <w:bCs/>
                <w:sz w:val="24"/>
                <w:szCs w:val="24"/>
              </w:rPr>
              <w:t xml:space="preserve">保证金的形式：转账                        </w:t>
            </w:r>
          </w:p>
          <w:p w14:paraId="278F577A">
            <w:pPr>
              <w:spacing w:line="48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eastAsia="zh-CN"/>
              </w:rPr>
              <w:t>履约</w:t>
            </w:r>
            <w:r>
              <w:rPr>
                <w:rFonts w:hint="eastAsia" w:asciiTheme="minorEastAsia" w:hAnsiTheme="minorEastAsia" w:eastAsiaTheme="minorEastAsia" w:cstheme="minorEastAsia"/>
                <w:bCs/>
                <w:sz w:val="24"/>
                <w:szCs w:val="24"/>
              </w:rPr>
              <w:t>保证金的金额：</w:t>
            </w:r>
            <w:r>
              <w:rPr>
                <w:rFonts w:hint="eastAsia" w:asciiTheme="minorEastAsia" w:hAnsiTheme="minorEastAsia" w:eastAsiaTheme="minorEastAsia" w:cstheme="minorEastAsia"/>
                <w:bCs/>
                <w:sz w:val="24"/>
                <w:szCs w:val="24"/>
                <w:lang w:val="en-US" w:eastAsia="zh-CN"/>
              </w:rPr>
              <w:t>0</w:t>
            </w:r>
            <w:r>
              <w:rPr>
                <w:rFonts w:hint="eastAsia" w:asciiTheme="minorEastAsia" w:hAnsiTheme="minorEastAsia" w:eastAsiaTheme="minorEastAsia" w:cstheme="minorEastAsia"/>
                <w:bCs/>
                <w:sz w:val="24"/>
                <w:szCs w:val="24"/>
              </w:rPr>
              <w:t xml:space="preserve">元人民币。                          </w:t>
            </w:r>
          </w:p>
          <w:p w14:paraId="5B9B3C25">
            <w:pPr>
              <w:spacing w:line="48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转入下列账户：</w:t>
            </w:r>
          </w:p>
          <w:p w14:paraId="052C6A7A">
            <w:pPr>
              <w:spacing w:line="480" w:lineRule="exact"/>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账户名称：阜阳市财政国库支付中心</w:t>
            </w:r>
          </w:p>
          <w:p w14:paraId="0C314A3A">
            <w:pPr>
              <w:spacing w:line="480" w:lineRule="exact"/>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en-US" w:eastAsia="zh-CN"/>
              </w:rPr>
              <w:t>账    号：1311036629200060378-000000575</w:t>
            </w:r>
          </w:p>
          <w:p w14:paraId="1CD32411">
            <w:pPr>
              <w:spacing w:line="480" w:lineRule="exact"/>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en-US" w:eastAsia="zh-CN"/>
              </w:rPr>
              <w:t xml:space="preserve">开 户 行：工行阜阳颍州支行 </w:t>
            </w:r>
          </w:p>
          <w:p w14:paraId="0F555090">
            <w:pPr>
              <w:pStyle w:val="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备注：转账时备注填写（ 项目）名称</w:t>
            </w:r>
            <w:r>
              <w:rPr>
                <w:rFonts w:hint="eastAsia" w:asciiTheme="minorEastAsia" w:hAnsiTheme="minorEastAsia" w:eastAsiaTheme="minorEastAsia" w:cstheme="minorEastAsia"/>
                <w:bCs/>
                <w:sz w:val="24"/>
                <w:szCs w:val="24"/>
                <w:lang w:eastAsia="zh-CN"/>
              </w:rPr>
              <w:t>履约</w:t>
            </w:r>
            <w:r>
              <w:rPr>
                <w:rFonts w:hint="eastAsia" w:asciiTheme="minorEastAsia" w:hAnsiTheme="minorEastAsia" w:eastAsiaTheme="minorEastAsia" w:cstheme="minorEastAsia"/>
                <w:bCs/>
                <w:sz w:val="24"/>
                <w:szCs w:val="24"/>
              </w:rPr>
              <w:t>保证金。</w:t>
            </w:r>
          </w:p>
        </w:tc>
      </w:tr>
      <w:tr w14:paraId="1E3AE6F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14:paraId="36B1B7CD">
            <w:pPr>
              <w:spacing w:line="42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1950" w:type="dxa"/>
            <w:tcBorders>
              <w:top w:val="single" w:color="auto" w:sz="4" w:space="0"/>
              <w:left w:val="single" w:color="auto" w:sz="4" w:space="0"/>
              <w:bottom w:val="single" w:color="auto" w:sz="4" w:space="0"/>
              <w:right w:val="double" w:color="auto" w:sz="4" w:space="0"/>
            </w:tcBorders>
            <w:noWrap w:val="0"/>
            <w:vAlign w:val="center"/>
          </w:tcPr>
          <w:p w14:paraId="5852A5B5">
            <w:pPr>
              <w:pStyle w:val="8"/>
              <w:jc w:val="center"/>
              <w:rPr>
                <w:rFonts w:hint="eastAsia" w:eastAsia="宋体" w:asciiTheme="minorEastAsia" w:hAnsiTheme="minorEastAsia" w:cstheme="minorEastAsia"/>
                <w:bCs/>
                <w:sz w:val="24"/>
                <w:szCs w:val="24"/>
                <w:lang w:val="en-US" w:eastAsia="zh-CN"/>
              </w:rPr>
            </w:pPr>
            <w:r>
              <w:rPr>
                <w:rFonts w:hint="eastAsia" w:asciiTheme="minorEastAsia" w:hAnsiTheme="minorEastAsia" w:eastAsiaTheme="minorEastAsia" w:cstheme="minorEastAsia"/>
                <w:bCs/>
                <w:sz w:val="24"/>
                <w:szCs w:val="24"/>
              </w:rPr>
              <w:t>供应商质疑</w:t>
            </w:r>
            <w:r>
              <w:rPr>
                <w:rFonts w:hint="default" w:asciiTheme="minorEastAsia" w:hAnsiTheme="minorEastAsia" w:eastAsiaTheme="minorEastAsia" w:cstheme="minorEastAsia"/>
                <w:bCs/>
                <w:sz w:val="24"/>
                <w:szCs w:val="24"/>
                <w:lang w:eastAsia="en-US"/>
              </w:rPr>
              <w:t>截止时间</w:t>
            </w:r>
          </w:p>
        </w:tc>
        <w:tc>
          <w:tcPr>
            <w:tcW w:w="6886" w:type="dxa"/>
            <w:tcBorders>
              <w:top w:val="single" w:color="auto" w:sz="4" w:space="0"/>
              <w:left w:val="single" w:color="auto" w:sz="4" w:space="0"/>
              <w:bottom w:val="single" w:color="auto" w:sz="4" w:space="0"/>
              <w:right w:val="double" w:color="auto" w:sz="4" w:space="0"/>
            </w:tcBorders>
            <w:noWrap w:val="0"/>
            <w:vAlign w:val="center"/>
          </w:tcPr>
          <w:p w14:paraId="1179A738">
            <w:pPr>
              <w:spacing w:line="480" w:lineRule="exact"/>
              <w:rPr>
                <w:rFonts w:hint="default"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对采购文件提出质疑的，应当在提交响应文件截止时间前</w:t>
            </w:r>
            <w:r>
              <w:rPr>
                <w:rFonts w:hint="eastAsia" w:asciiTheme="minorEastAsia" w:hAnsiTheme="minorEastAsia" w:eastAsiaTheme="minorEastAsia" w:cstheme="minorEastAsia"/>
                <w:bCs/>
                <w:sz w:val="24"/>
                <w:szCs w:val="24"/>
                <w:lang w:val="en-US" w:eastAsia="zh-CN"/>
              </w:rPr>
              <w:t>1</w:t>
            </w:r>
            <w:r>
              <w:rPr>
                <w:rFonts w:hint="eastAsia" w:asciiTheme="minorEastAsia" w:hAnsiTheme="minorEastAsia" w:eastAsiaTheme="minorEastAsia" w:cstheme="minorEastAsia"/>
                <w:bCs/>
                <w:sz w:val="24"/>
                <w:szCs w:val="24"/>
                <w:lang w:eastAsia="zh-CN"/>
              </w:rPr>
              <w:t xml:space="preserve">日内通过书面提出。   </w:t>
            </w:r>
          </w:p>
          <w:p w14:paraId="052C6B79">
            <w:pPr>
              <w:spacing w:line="480" w:lineRule="exac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特别提示：提出质疑时须注明项目名称及项目编号 。</w:t>
            </w:r>
          </w:p>
          <w:p w14:paraId="1F7D3C47">
            <w:pPr>
              <w:spacing w:line="480" w:lineRule="exact"/>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询问答复及澄清或修改：在</w:t>
            </w:r>
            <w:r>
              <w:rPr>
                <w:rFonts w:hint="eastAsia" w:asciiTheme="minorEastAsia" w:hAnsiTheme="minorEastAsia" w:eastAsiaTheme="minorEastAsia" w:cstheme="minorEastAsia"/>
                <w:bCs/>
                <w:sz w:val="24"/>
                <w:szCs w:val="24"/>
                <w:lang w:val="en-US" w:eastAsia="zh-CN"/>
              </w:rPr>
              <w:t>阜阳工业经济学校网站</w:t>
            </w:r>
            <w:r>
              <w:rPr>
                <w:rFonts w:hint="eastAsia" w:asciiTheme="minorEastAsia" w:hAnsiTheme="minorEastAsia" w:eastAsiaTheme="minorEastAsia" w:cstheme="minorEastAsia"/>
                <w:bCs/>
                <w:sz w:val="24"/>
                <w:szCs w:val="24"/>
                <w:lang w:eastAsia="zh-CN"/>
              </w:rPr>
              <w:t>http://www.fycx.com.cn/发布，采购</w:t>
            </w:r>
            <w:r>
              <w:rPr>
                <w:rFonts w:hint="eastAsia" w:asciiTheme="minorEastAsia" w:hAnsiTheme="minorEastAsia" w:eastAsiaTheme="minorEastAsia" w:cstheme="minorEastAsia"/>
                <w:bCs/>
                <w:sz w:val="24"/>
                <w:szCs w:val="24"/>
                <w:lang w:val="en-US" w:eastAsia="zh-CN"/>
              </w:rPr>
              <w:t>单位</w:t>
            </w:r>
            <w:r>
              <w:rPr>
                <w:rFonts w:hint="eastAsia" w:asciiTheme="minorEastAsia" w:hAnsiTheme="minorEastAsia" w:eastAsiaTheme="minorEastAsia" w:cstheme="minorEastAsia"/>
                <w:bCs/>
                <w:sz w:val="24"/>
                <w:szCs w:val="24"/>
                <w:lang w:eastAsia="zh-CN"/>
              </w:rPr>
              <w:t>不再另行通知。该答复内容及澄清或修改内容为采购文件的组成部分，对供应商具有同样约束力效力。（所有潜在供应商在响应文件提交截止时间前有义务在</w:t>
            </w:r>
            <w:r>
              <w:rPr>
                <w:rFonts w:hint="eastAsia" w:asciiTheme="minorEastAsia" w:hAnsiTheme="minorEastAsia" w:eastAsiaTheme="minorEastAsia" w:cstheme="minorEastAsia"/>
                <w:bCs/>
                <w:sz w:val="24"/>
                <w:szCs w:val="24"/>
                <w:lang w:val="en-US" w:eastAsia="zh-CN"/>
              </w:rPr>
              <w:t>阜阳工业经济学校</w:t>
            </w:r>
            <w:r>
              <w:rPr>
                <w:rFonts w:hint="eastAsia" w:asciiTheme="minorEastAsia" w:hAnsiTheme="minorEastAsia" w:eastAsiaTheme="minorEastAsia" w:cstheme="minorEastAsia"/>
                <w:bCs/>
                <w:sz w:val="24"/>
                <w:szCs w:val="24"/>
                <w:lang w:eastAsia="zh-CN"/>
              </w:rPr>
              <w:t>网站自行查询，澄清、修改及答疑回复视为全部知晓，无需回复确认）</w:t>
            </w:r>
          </w:p>
        </w:tc>
      </w:tr>
      <w:tr w14:paraId="41C803B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14:paraId="253CA3DB">
            <w:pPr>
              <w:spacing w:line="420" w:lineRule="exact"/>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p>
        </w:tc>
        <w:tc>
          <w:tcPr>
            <w:tcW w:w="1950" w:type="dxa"/>
            <w:tcBorders>
              <w:top w:val="single" w:color="auto" w:sz="4" w:space="0"/>
              <w:left w:val="single" w:color="auto" w:sz="4" w:space="0"/>
              <w:bottom w:val="single" w:color="auto" w:sz="4" w:space="0"/>
              <w:right w:val="double" w:color="auto" w:sz="4" w:space="0"/>
            </w:tcBorders>
            <w:noWrap w:val="0"/>
            <w:vAlign w:val="center"/>
          </w:tcPr>
          <w:p w14:paraId="7757FF59">
            <w:pPr>
              <w:pStyle w:val="8"/>
              <w:jc w:val="center"/>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质疑函递交的方式</w:t>
            </w:r>
          </w:p>
        </w:tc>
        <w:tc>
          <w:tcPr>
            <w:tcW w:w="6886" w:type="dxa"/>
            <w:tcBorders>
              <w:top w:val="single" w:color="auto" w:sz="4" w:space="0"/>
              <w:left w:val="single" w:color="auto" w:sz="4" w:space="0"/>
              <w:bottom w:val="single" w:color="auto" w:sz="4" w:space="0"/>
              <w:right w:val="double" w:color="auto" w:sz="4" w:space="0"/>
            </w:tcBorders>
            <w:noWrap w:val="0"/>
            <w:vAlign w:val="center"/>
          </w:tcPr>
          <w:p w14:paraId="1C3B301D">
            <w:pPr>
              <w:spacing w:line="480" w:lineRule="exact"/>
              <w:rPr>
                <w:rFonts w:hint="eastAsia" w:asciiTheme="minorEastAsia" w:hAnsiTheme="minorEastAsia" w:eastAsiaTheme="minorEastAsia" w:cstheme="minorEastAsia"/>
                <w:bCs/>
                <w:sz w:val="24"/>
                <w:szCs w:val="24"/>
                <w:lang w:val="zh-CN" w:eastAsia="zh-CN"/>
              </w:rPr>
            </w:pPr>
            <w:r>
              <w:rPr>
                <w:rFonts w:hint="eastAsia" w:asciiTheme="minorEastAsia" w:hAnsiTheme="minorEastAsia" w:eastAsiaTheme="minorEastAsia" w:cstheme="minorEastAsia"/>
                <w:bCs/>
                <w:sz w:val="24"/>
                <w:szCs w:val="24"/>
                <w:lang w:val="zh-CN" w:eastAsia="zh-CN"/>
              </w:rPr>
              <w:t>书面提出</w:t>
            </w:r>
          </w:p>
          <w:p w14:paraId="57CB314A">
            <w:pPr>
              <w:spacing w:line="480" w:lineRule="exact"/>
              <w:rPr>
                <w:rFonts w:hint="default"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zh-CN" w:eastAsia="zh-CN"/>
              </w:rPr>
              <w:t>接收部门：阜阳工业经济学校</w:t>
            </w:r>
            <w:r>
              <w:rPr>
                <w:rFonts w:hint="eastAsia" w:asciiTheme="minorEastAsia" w:hAnsiTheme="minorEastAsia" w:eastAsiaTheme="minorEastAsia" w:cstheme="minorEastAsia"/>
                <w:bCs/>
                <w:sz w:val="24"/>
                <w:szCs w:val="24"/>
                <w:lang w:val="en-US" w:eastAsia="zh-CN"/>
              </w:rPr>
              <w:t>采购办</w:t>
            </w:r>
          </w:p>
          <w:p w14:paraId="50F9F6F8">
            <w:pPr>
              <w:spacing w:line="480" w:lineRule="exact"/>
              <w:rPr>
                <w:rFonts w:hint="eastAsia" w:asciiTheme="minorEastAsia" w:hAnsiTheme="minorEastAsia" w:eastAsiaTheme="minorEastAsia" w:cstheme="minorEastAsia"/>
                <w:bCs/>
                <w:sz w:val="24"/>
                <w:szCs w:val="24"/>
                <w:lang w:val="zh-CN" w:eastAsia="zh-CN"/>
              </w:rPr>
            </w:pPr>
            <w:r>
              <w:rPr>
                <w:rFonts w:hint="eastAsia" w:asciiTheme="minorEastAsia" w:hAnsiTheme="minorEastAsia" w:eastAsiaTheme="minorEastAsia" w:cstheme="minorEastAsia"/>
                <w:bCs/>
                <w:sz w:val="24"/>
                <w:szCs w:val="24"/>
                <w:lang w:val="zh-CN" w:eastAsia="zh-CN"/>
              </w:rPr>
              <w:t>通讯地址：安徽省阜阳市阜南路 889 号</w:t>
            </w:r>
          </w:p>
          <w:p w14:paraId="075E1E7B">
            <w:pPr>
              <w:spacing w:line="480" w:lineRule="exact"/>
              <w:rPr>
                <w:rFonts w:hint="default"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zh-CN" w:eastAsia="zh-CN"/>
              </w:rPr>
              <w:t>联</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lang w:val="zh-CN" w:eastAsia="zh-CN"/>
              </w:rPr>
              <w:t>系</w:t>
            </w:r>
            <w:r>
              <w:rPr>
                <w:rFonts w:hint="eastAsia" w:asciiTheme="minorEastAsia" w:hAnsiTheme="minorEastAsia" w:eastAsiaTheme="minorEastAsia" w:cstheme="minorEastAsia"/>
                <w:bCs/>
                <w:sz w:val="24"/>
                <w:szCs w:val="24"/>
                <w:lang w:val="en-US" w:eastAsia="zh-CN"/>
              </w:rPr>
              <w:t xml:space="preserve"> </w:t>
            </w:r>
            <w:r>
              <w:rPr>
                <w:rFonts w:hint="eastAsia" w:asciiTheme="minorEastAsia" w:hAnsiTheme="minorEastAsia" w:eastAsiaTheme="minorEastAsia" w:cstheme="minorEastAsia"/>
                <w:bCs/>
                <w:sz w:val="24"/>
                <w:szCs w:val="24"/>
                <w:lang w:val="zh-CN" w:eastAsia="zh-CN"/>
              </w:rPr>
              <w:t>人：</w:t>
            </w:r>
            <w:r>
              <w:rPr>
                <w:rFonts w:hint="eastAsia" w:asciiTheme="minorEastAsia" w:hAnsiTheme="minorEastAsia" w:eastAsiaTheme="minorEastAsia" w:cstheme="minorEastAsia"/>
                <w:bCs/>
                <w:sz w:val="24"/>
                <w:szCs w:val="24"/>
                <w:lang w:val="en-US" w:eastAsia="zh-CN"/>
              </w:rPr>
              <w:t>段老师</w:t>
            </w:r>
          </w:p>
          <w:p w14:paraId="014A87CD">
            <w:pPr>
              <w:spacing w:line="480" w:lineRule="exact"/>
              <w:rPr>
                <w:rFonts w:hint="default"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val="zh-CN" w:eastAsia="zh-CN"/>
              </w:rPr>
              <w:t>联系电话：</w:t>
            </w:r>
            <w:r>
              <w:rPr>
                <w:rFonts w:hint="eastAsia" w:asciiTheme="minorEastAsia" w:hAnsiTheme="minorEastAsia" w:eastAsiaTheme="minorEastAsia" w:cstheme="minorEastAsia"/>
                <w:bCs/>
                <w:sz w:val="24"/>
                <w:szCs w:val="24"/>
                <w:lang w:val="en-US" w:eastAsia="zh-CN"/>
              </w:rPr>
              <w:t>0558-2703272</w:t>
            </w:r>
          </w:p>
        </w:tc>
      </w:tr>
      <w:tr w14:paraId="705C06C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1189" w:type="dxa"/>
            <w:tcBorders>
              <w:top w:val="single" w:color="auto" w:sz="4" w:space="0"/>
              <w:left w:val="double" w:color="auto" w:sz="4" w:space="0"/>
              <w:bottom w:val="single" w:color="auto" w:sz="4" w:space="0"/>
              <w:right w:val="single" w:color="auto" w:sz="4" w:space="0"/>
            </w:tcBorders>
            <w:noWrap w:val="0"/>
            <w:vAlign w:val="center"/>
          </w:tcPr>
          <w:p w14:paraId="4217B35B">
            <w:pPr>
              <w:spacing w:line="420" w:lineRule="exact"/>
              <w:jc w:val="center"/>
              <w:rPr>
                <w:rFonts w:hint="default" w:ascii="仿宋" w:hAnsi="仿宋" w:eastAsia="仿宋" w:cs="Arial"/>
                <w:sz w:val="24"/>
                <w:szCs w:val="24"/>
                <w:lang w:val="en-US" w:eastAsia="zh-CN"/>
              </w:rPr>
            </w:pPr>
            <w:r>
              <w:rPr>
                <w:rFonts w:hint="eastAsia" w:ascii="仿宋" w:hAnsi="仿宋" w:eastAsia="仿宋" w:cs="Arial"/>
                <w:sz w:val="24"/>
                <w:szCs w:val="24"/>
                <w:lang w:val="en-US" w:eastAsia="zh-CN"/>
              </w:rPr>
              <w:t>9</w:t>
            </w:r>
          </w:p>
        </w:tc>
        <w:tc>
          <w:tcPr>
            <w:tcW w:w="1950" w:type="dxa"/>
            <w:tcBorders>
              <w:top w:val="single" w:color="auto" w:sz="4" w:space="0"/>
              <w:left w:val="single" w:color="auto" w:sz="4" w:space="0"/>
              <w:bottom w:val="single" w:color="auto" w:sz="4" w:space="0"/>
              <w:right w:val="double" w:color="auto" w:sz="4" w:space="0"/>
            </w:tcBorders>
            <w:noWrap w:val="0"/>
            <w:vAlign w:val="center"/>
          </w:tcPr>
          <w:p w14:paraId="5D97908C">
            <w:pPr>
              <w:spacing w:line="420" w:lineRule="exact"/>
              <w:jc w:val="center"/>
              <w:rPr>
                <w:rFonts w:hint="eastAsia" w:ascii="宋体" w:hAnsi="宋体" w:eastAsia="宋体" w:cs="宋体"/>
                <w:b/>
                <w:bCs/>
                <w:sz w:val="28"/>
                <w:szCs w:val="28"/>
              </w:rPr>
            </w:pPr>
            <w:r>
              <w:rPr>
                <w:rFonts w:hint="eastAsia" w:ascii="宋体" w:hAnsi="宋体" w:eastAsia="宋体" w:cs="宋体"/>
                <w:b/>
                <w:bCs/>
                <w:sz w:val="28"/>
                <w:szCs w:val="28"/>
              </w:rPr>
              <w:t>特别提示</w:t>
            </w:r>
          </w:p>
        </w:tc>
        <w:tc>
          <w:tcPr>
            <w:tcW w:w="6886" w:type="dxa"/>
            <w:tcBorders>
              <w:top w:val="single" w:color="auto" w:sz="4" w:space="0"/>
              <w:left w:val="single" w:color="auto" w:sz="4" w:space="0"/>
              <w:bottom w:val="single" w:color="auto" w:sz="4" w:space="0"/>
              <w:right w:val="double" w:color="auto" w:sz="4" w:space="0"/>
            </w:tcBorders>
            <w:noWrap w:val="0"/>
            <w:vAlign w:val="center"/>
          </w:tcPr>
          <w:p w14:paraId="7DEAF1FC">
            <w:pPr>
              <w:spacing w:line="420" w:lineRule="exact"/>
              <w:rPr>
                <w:rFonts w:hint="eastAsia"/>
              </w:rPr>
            </w:pPr>
            <w:r>
              <w:rPr>
                <w:rFonts w:hint="eastAsia" w:ascii="宋体" w:hAnsi="宋体" w:eastAsia="宋体" w:cs="宋体"/>
                <w:b/>
                <w:bCs/>
                <w:sz w:val="28"/>
                <w:szCs w:val="28"/>
              </w:rPr>
              <w:t>供应商应按照</w:t>
            </w:r>
            <w:r>
              <w:rPr>
                <w:rFonts w:hint="eastAsia" w:ascii="宋体" w:hAnsi="宋体" w:cs="宋体"/>
                <w:b/>
                <w:bCs/>
                <w:sz w:val="28"/>
                <w:szCs w:val="28"/>
                <w:lang w:val="en-US" w:eastAsia="zh-CN"/>
              </w:rPr>
              <w:t>竞谈</w:t>
            </w:r>
            <w:r>
              <w:rPr>
                <w:rFonts w:hint="eastAsia" w:ascii="宋体" w:hAnsi="宋体" w:eastAsia="宋体" w:cs="宋体"/>
                <w:b/>
                <w:bCs/>
                <w:sz w:val="28"/>
                <w:szCs w:val="28"/>
              </w:rPr>
              <w:t>文件中要求的投标文件格式制作</w:t>
            </w:r>
            <w:r>
              <w:rPr>
                <w:rFonts w:hint="eastAsia" w:ascii="宋体" w:hAnsi="宋体" w:cs="宋体"/>
                <w:b/>
                <w:bCs/>
                <w:sz w:val="28"/>
                <w:szCs w:val="28"/>
                <w:lang w:val="en-US" w:eastAsia="zh-CN"/>
              </w:rPr>
              <w:t>响应</w:t>
            </w:r>
            <w:r>
              <w:rPr>
                <w:rFonts w:hint="eastAsia" w:ascii="宋体" w:hAnsi="宋体" w:eastAsia="宋体" w:cs="宋体"/>
                <w:b/>
                <w:bCs/>
                <w:sz w:val="28"/>
                <w:szCs w:val="28"/>
              </w:rPr>
              <w:t>文件，</w:t>
            </w:r>
            <w:r>
              <w:rPr>
                <w:rFonts w:hint="eastAsia" w:ascii="宋体" w:hAnsi="宋体" w:cs="宋体"/>
                <w:b/>
                <w:bCs/>
                <w:sz w:val="28"/>
                <w:szCs w:val="28"/>
                <w:lang w:val="en-US" w:eastAsia="zh-CN"/>
              </w:rPr>
              <w:t>响应</w:t>
            </w:r>
            <w:r>
              <w:rPr>
                <w:rFonts w:hint="eastAsia" w:ascii="宋体" w:hAnsi="宋体" w:eastAsia="宋体" w:cs="宋体"/>
                <w:b/>
                <w:bCs/>
                <w:sz w:val="28"/>
                <w:szCs w:val="28"/>
                <w:lang w:eastAsia="zh-CN"/>
              </w:rPr>
              <w:t>文件必须胶装，不得活页装订，</w:t>
            </w:r>
            <w:r>
              <w:rPr>
                <w:rFonts w:hint="eastAsia" w:ascii="宋体" w:hAnsi="宋体" w:eastAsia="宋体" w:cs="宋体"/>
                <w:b/>
                <w:bCs/>
                <w:sz w:val="28"/>
                <w:szCs w:val="28"/>
              </w:rPr>
              <w:t>否则投标将被否决。</w:t>
            </w:r>
          </w:p>
        </w:tc>
      </w:tr>
    </w:tbl>
    <w:p w14:paraId="603EE09A">
      <w:pPr>
        <w:pBdr>
          <w:top w:val="single" w:color="auto" w:sz="4" w:space="1"/>
          <w:left w:val="single" w:color="auto" w:sz="4" w:space="1"/>
          <w:bottom w:val="single" w:color="auto" w:sz="4" w:space="1"/>
          <w:right w:val="single" w:color="auto" w:sz="4" w:space="1"/>
        </w:pBdr>
        <w:rPr>
          <w:rFonts w:ascii="宋体" w:hAnsi="宋体"/>
          <w:sz w:val="22"/>
          <w:szCs w:val="24"/>
        </w:rPr>
        <w:sectPr>
          <w:headerReference r:id="rId3" w:type="default"/>
          <w:footerReference r:id="rId4" w:type="default"/>
          <w:footerReference r:id="rId5" w:type="even"/>
          <w:pgSz w:w="11906" w:h="16838"/>
          <w:pgMar w:top="1418" w:right="1247" w:bottom="1247" w:left="1247" w:header="851" w:footer="851" w:gutter="0"/>
          <w:cols w:space="720" w:num="1"/>
          <w:titlePg/>
          <w:docGrid w:linePitch="312" w:charSpace="0"/>
        </w:sectPr>
      </w:pPr>
    </w:p>
    <w:p w14:paraId="69C370F6">
      <w:pPr>
        <w:spacing w:line="420" w:lineRule="exact"/>
        <w:jc w:val="center"/>
        <w:outlineLvl w:val="1"/>
        <w:rPr>
          <w:rFonts w:hint="eastAsia" w:ascii="仿宋" w:hAnsi="仿宋" w:eastAsia="仿宋" w:cs="Arial"/>
          <w:sz w:val="30"/>
          <w:szCs w:val="30"/>
        </w:rPr>
      </w:pPr>
      <w:bookmarkStart w:id="3" w:name="_Toc466549686"/>
      <w:r>
        <w:rPr>
          <w:rFonts w:hint="eastAsia" w:ascii="方正宋黑简体" w:hAnsi="宋体" w:eastAsia="方正宋黑简体" w:cs="黑体"/>
          <w:b/>
          <w:bCs/>
          <w:sz w:val="32"/>
          <w:szCs w:val="32"/>
        </w:rPr>
        <w:t>三、供应商报价须知</w:t>
      </w:r>
      <w:bookmarkEnd w:id="3"/>
    </w:p>
    <w:p w14:paraId="401C3DB3">
      <w:pPr>
        <w:pStyle w:val="18"/>
        <w:ind w:left="0" w:leftChars="0" w:firstLine="600"/>
        <w:rPr>
          <w:rFonts w:hint="eastAsia" w:ascii="仿宋" w:hAnsi="仿宋" w:eastAsia="仿宋" w:cs="Arial"/>
          <w:sz w:val="30"/>
          <w:szCs w:val="30"/>
        </w:rPr>
      </w:pPr>
      <w:r>
        <w:rPr>
          <w:rFonts w:hint="eastAsia" w:ascii="仿宋" w:hAnsi="仿宋" w:eastAsia="仿宋" w:cs="Arial"/>
          <w:sz w:val="30"/>
          <w:szCs w:val="30"/>
        </w:rPr>
        <w:t>1、</w:t>
      </w:r>
      <w:r>
        <w:rPr>
          <w:rFonts w:hint="eastAsia" w:ascii="仿宋" w:hAnsi="仿宋" w:eastAsia="仿宋" w:cs="Arial"/>
          <w:sz w:val="30"/>
          <w:szCs w:val="30"/>
          <w:lang w:val="en-US" w:eastAsia="zh-CN"/>
        </w:rPr>
        <w:t>淋浴热水响应报价不得超过0.36元/分钟；如供应商响应报价超过此价格，则为投标无效</w:t>
      </w:r>
      <w:r>
        <w:rPr>
          <w:rFonts w:hint="eastAsia" w:ascii="仿宋" w:hAnsi="仿宋" w:eastAsia="仿宋" w:cs="Arial"/>
          <w:sz w:val="30"/>
          <w:szCs w:val="30"/>
        </w:rPr>
        <w:t>。报价文件中大写金额和小写金额不一致的，以大写金额为准；总价金额与按单价汇总金额不一致的，以单价金额计算结果为准；单价金额小数点有明显错位的，应以总价为准，并修改单价。</w:t>
      </w:r>
    </w:p>
    <w:p w14:paraId="730ABDDF">
      <w:pPr>
        <w:pStyle w:val="18"/>
        <w:ind w:left="0" w:leftChars="0" w:firstLine="600"/>
        <w:rPr>
          <w:rFonts w:hint="eastAsia" w:ascii="仿宋" w:hAnsi="仿宋" w:eastAsia="仿宋" w:cs="Arial"/>
          <w:sz w:val="30"/>
          <w:szCs w:val="30"/>
        </w:rPr>
      </w:pPr>
      <w:r>
        <w:rPr>
          <w:rFonts w:hint="eastAsia" w:ascii="仿宋" w:hAnsi="仿宋" w:eastAsia="仿宋" w:cs="Arial"/>
          <w:sz w:val="30"/>
          <w:szCs w:val="30"/>
        </w:rPr>
        <w:t>2、产品的质量必须符合国家有关方面规定的标准和厂方的标准，供货时必须提供完整的技术资料及质量合格证书、中文简体保修卡（单）、说明书和随货有关单证，设备完好，物品配件齐全。提供的产品必须是正规渠道全新的合格品。售后服务必须符合国家有关方面的规定和厂方的规定。</w:t>
      </w:r>
    </w:p>
    <w:p w14:paraId="6E24B511">
      <w:pPr>
        <w:pStyle w:val="18"/>
        <w:ind w:left="0" w:leftChars="0" w:firstLine="600"/>
        <w:rPr>
          <w:rFonts w:hint="eastAsia" w:ascii="仿宋" w:hAnsi="仿宋" w:eastAsia="仿宋" w:cs="Arial"/>
          <w:sz w:val="30"/>
          <w:szCs w:val="30"/>
        </w:rPr>
      </w:pPr>
      <w:r>
        <w:rPr>
          <w:rFonts w:hint="eastAsia" w:ascii="仿宋" w:hAnsi="仿宋" w:eastAsia="仿宋" w:cs="Arial"/>
          <w:sz w:val="30"/>
          <w:szCs w:val="30"/>
        </w:rPr>
        <w:t>3、供应商应自行对供货及安装现场和周围环境进行勘察，以获取编制报价文件和签署合同所需的资料。勘察现场所发生的费用由供应商自己承担。采购人向供应商提供的有关供货现场的资料和数据，是采购人现有的能使供应商利用的资料。采购人对供应商由此而做出的推论、理解和结论概不负责。供应商因自身原因未到供货现场实地踏勘的，成交后签订合同时和履约过程中，不得以不完全了解现场情况为由，提出任何形式的增加合同外造价或索赔的要求。</w:t>
      </w:r>
    </w:p>
    <w:p w14:paraId="505AD0A1">
      <w:pPr>
        <w:pStyle w:val="18"/>
        <w:ind w:left="0" w:leftChars="0" w:firstLine="600"/>
        <w:rPr>
          <w:rFonts w:hint="eastAsia" w:ascii="仿宋" w:hAnsi="仿宋" w:eastAsia="仿宋" w:cs="Arial"/>
          <w:sz w:val="30"/>
          <w:szCs w:val="30"/>
        </w:rPr>
      </w:pPr>
      <w:r>
        <w:rPr>
          <w:rFonts w:hint="eastAsia" w:ascii="仿宋" w:hAnsi="仿宋" w:eastAsia="仿宋" w:cs="Arial"/>
          <w:sz w:val="30"/>
          <w:szCs w:val="30"/>
        </w:rPr>
        <w:t>4、供应商应确保其所提供的报价资料的真实性、有效性及合法性，否则，由此引起的任何责任由其自行承担。</w:t>
      </w:r>
    </w:p>
    <w:p w14:paraId="02FC5E66">
      <w:pPr>
        <w:pStyle w:val="18"/>
        <w:ind w:left="0" w:leftChars="0" w:firstLine="600"/>
        <w:rPr>
          <w:rFonts w:hint="eastAsia" w:ascii="仿宋" w:hAnsi="仿宋" w:eastAsia="仿宋" w:cs="Arial"/>
          <w:sz w:val="30"/>
          <w:szCs w:val="30"/>
        </w:rPr>
      </w:pPr>
      <w:r>
        <w:rPr>
          <w:rFonts w:hint="eastAsia" w:ascii="仿宋" w:hAnsi="仿宋" w:eastAsia="仿宋" w:cs="Arial"/>
          <w:sz w:val="30"/>
          <w:szCs w:val="30"/>
        </w:rPr>
        <w:t>5、无论基于何种原因，各项本应作拒绝处理的情形即便未被及时发现而使该供应商进入初审、详细评审或其它后续程序，包括已经签约的情形，一旦在任何时间被发现，则采购人均有权决定是否取消该供应商此前评议的结果，或是否对该报价予以拒绝，并有权采取相应的补救或纠正措施。一旦该供应商被拒绝或被取消此前评议结果，其现有的位置将被其他供应商依序替代或重新组织采购，相关的一切损失均自行承担。</w:t>
      </w:r>
    </w:p>
    <w:p w14:paraId="58619162">
      <w:pPr>
        <w:pStyle w:val="18"/>
        <w:ind w:left="0" w:leftChars="0" w:firstLine="600"/>
        <w:rPr>
          <w:rFonts w:hint="eastAsia" w:ascii="仿宋" w:hAnsi="仿宋" w:eastAsia="仿宋" w:cs="Arial"/>
          <w:sz w:val="30"/>
          <w:szCs w:val="30"/>
        </w:rPr>
      </w:pPr>
      <w:r>
        <w:rPr>
          <w:rFonts w:hint="eastAsia" w:ascii="仿宋" w:hAnsi="仿宋" w:eastAsia="仿宋" w:cs="Arial"/>
          <w:sz w:val="30"/>
          <w:szCs w:val="30"/>
        </w:rPr>
        <w:t>6、</w:t>
      </w:r>
      <w:r>
        <w:rPr>
          <w:rFonts w:hint="eastAsia" w:ascii="仿宋" w:hAnsi="仿宋" w:eastAsia="仿宋" w:cs="Arial"/>
          <w:sz w:val="30"/>
          <w:szCs w:val="30"/>
          <w:lang w:val="en-US" w:eastAsia="zh-CN"/>
        </w:rPr>
        <w:t>响应</w:t>
      </w:r>
      <w:r>
        <w:rPr>
          <w:rFonts w:hint="eastAsia" w:ascii="仿宋" w:hAnsi="仿宋" w:eastAsia="仿宋" w:cs="Arial"/>
          <w:sz w:val="30"/>
          <w:szCs w:val="30"/>
        </w:rPr>
        <w:t>文件一律不予退还。</w:t>
      </w:r>
    </w:p>
    <w:p w14:paraId="2AB7BB5F">
      <w:pPr>
        <w:rPr>
          <w:rFonts w:hint="eastAsia" w:ascii="微软雅黑" w:hAnsi="微软雅黑" w:eastAsia="微软雅黑"/>
          <w:b/>
          <w:sz w:val="28"/>
          <w:szCs w:val="28"/>
        </w:rPr>
      </w:pPr>
    </w:p>
    <w:p w14:paraId="07E56FD7">
      <w:pPr>
        <w:spacing w:line="420" w:lineRule="exact"/>
        <w:jc w:val="center"/>
        <w:outlineLvl w:val="1"/>
        <w:rPr>
          <w:rFonts w:ascii="宋体" w:hAnsi="宋体" w:cs="黑体"/>
          <w:b/>
          <w:bCs/>
          <w:sz w:val="30"/>
          <w:szCs w:val="30"/>
        </w:rPr>
        <w:sectPr>
          <w:pgSz w:w="11906" w:h="16838"/>
          <w:pgMar w:top="1440" w:right="1800" w:bottom="1440" w:left="1800" w:header="851" w:footer="992" w:gutter="0"/>
          <w:cols w:space="720" w:num="1"/>
          <w:docGrid w:type="lines" w:linePitch="312" w:charSpace="0"/>
        </w:sectPr>
      </w:pPr>
    </w:p>
    <w:p w14:paraId="1273D9A5">
      <w:pPr>
        <w:spacing w:line="420" w:lineRule="exact"/>
        <w:jc w:val="center"/>
        <w:outlineLvl w:val="1"/>
        <w:rPr>
          <w:rFonts w:hint="eastAsia" w:ascii="方正宋黑简体" w:hAnsi="宋体" w:eastAsia="方正宋黑简体" w:cs="黑体"/>
          <w:b/>
          <w:bCs/>
          <w:sz w:val="32"/>
          <w:szCs w:val="32"/>
        </w:rPr>
      </w:pPr>
      <w:bookmarkStart w:id="4" w:name="_Toc466549687"/>
      <w:r>
        <w:rPr>
          <w:rFonts w:hint="eastAsia" w:ascii="方正宋黑简体" w:hAnsi="宋体" w:eastAsia="方正宋黑简体" w:cs="黑体"/>
          <w:b/>
          <w:bCs/>
          <w:sz w:val="32"/>
          <w:szCs w:val="32"/>
        </w:rPr>
        <w:t>四、签订合同</w:t>
      </w:r>
      <w:bookmarkEnd w:id="4"/>
    </w:p>
    <w:p w14:paraId="0AA4B840">
      <w:pPr>
        <w:rPr>
          <w:rFonts w:hint="eastAsia" w:ascii="仿宋" w:hAnsi="仿宋" w:eastAsia="仿宋" w:cs="Arial"/>
          <w:sz w:val="30"/>
          <w:szCs w:val="30"/>
        </w:rPr>
      </w:pPr>
      <w:r>
        <w:rPr>
          <w:rFonts w:hint="eastAsia" w:ascii="宋体" w:hAnsi="宋体"/>
          <w:sz w:val="28"/>
          <w:szCs w:val="28"/>
        </w:rPr>
        <w:t xml:space="preserve">  </w:t>
      </w:r>
      <w:r>
        <w:rPr>
          <w:rFonts w:hint="eastAsia" w:ascii="微软雅黑" w:hAnsi="微软雅黑" w:eastAsia="微软雅黑"/>
          <w:sz w:val="24"/>
          <w:szCs w:val="24"/>
        </w:rPr>
        <w:t xml:space="preserve"> </w:t>
      </w:r>
      <w:r>
        <w:rPr>
          <w:rFonts w:hint="eastAsia" w:ascii="仿宋" w:hAnsi="仿宋" w:eastAsia="仿宋" w:cs="Arial"/>
          <w:sz w:val="30"/>
          <w:szCs w:val="30"/>
        </w:rPr>
        <w:t xml:space="preserve"> </w:t>
      </w:r>
    </w:p>
    <w:p w14:paraId="6552FBBD">
      <w:pPr>
        <w:ind w:firstLine="600" w:firstLineChars="200"/>
        <w:rPr>
          <w:rFonts w:hint="eastAsia" w:ascii="仿宋" w:hAnsi="仿宋" w:eastAsia="仿宋" w:cs="Arial"/>
          <w:sz w:val="30"/>
          <w:szCs w:val="30"/>
        </w:rPr>
      </w:pPr>
      <w:r>
        <w:rPr>
          <w:rFonts w:hint="eastAsia" w:ascii="仿宋" w:hAnsi="仿宋" w:eastAsia="仿宋" w:cs="Arial"/>
          <w:sz w:val="30"/>
          <w:szCs w:val="30"/>
        </w:rPr>
        <w:t>1、成交供应商应按规定的时间、地点与采购人签订成交合同。</w:t>
      </w:r>
    </w:p>
    <w:p w14:paraId="3BA2AB5F">
      <w:pPr>
        <w:rPr>
          <w:rFonts w:hint="eastAsia" w:ascii="仿宋" w:hAnsi="仿宋" w:eastAsia="仿宋" w:cs="Arial"/>
          <w:sz w:val="30"/>
          <w:szCs w:val="30"/>
        </w:rPr>
      </w:pPr>
      <w:r>
        <w:rPr>
          <w:rFonts w:hint="eastAsia" w:ascii="仿宋" w:hAnsi="仿宋" w:eastAsia="仿宋" w:cs="Arial"/>
          <w:sz w:val="30"/>
          <w:szCs w:val="30"/>
        </w:rPr>
        <w:t xml:space="preserve">    2、采购双方必须严格按照</w:t>
      </w:r>
      <w:r>
        <w:rPr>
          <w:rFonts w:hint="eastAsia" w:ascii="仿宋" w:hAnsi="仿宋" w:eastAsia="仿宋" w:cs="Arial"/>
          <w:sz w:val="30"/>
          <w:szCs w:val="30"/>
          <w:lang w:eastAsia="zh-CN"/>
        </w:rPr>
        <w:t>竞谈</w:t>
      </w:r>
      <w:r>
        <w:rPr>
          <w:rFonts w:hint="eastAsia" w:ascii="仿宋" w:hAnsi="仿宋" w:eastAsia="仿宋" w:cs="Arial"/>
          <w:sz w:val="30"/>
          <w:szCs w:val="30"/>
        </w:rPr>
        <w:t>文件及承诺签订采购合同，不得擅自变更。对任何因双方擅自变更合同引起的问题等风险由双方自行承担。</w:t>
      </w:r>
    </w:p>
    <w:p w14:paraId="6F9C7BF3">
      <w:pPr>
        <w:ind w:firstLine="600" w:firstLineChars="200"/>
        <w:rPr>
          <w:rFonts w:hint="eastAsia" w:ascii="仿宋" w:hAnsi="仿宋" w:eastAsia="仿宋" w:cs="Arial"/>
          <w:sz w:val="30"/>
          <w:szCs w:val="30"/>
        </w:rPr>
      </w:pPr>
      <w:r>
        <w:rPr>
          <w:rFonts w:hint="eastAsia" w:ascii="仿宋" w:hAnsi="仿宋" w:eastAsia="仿宋" w:cs="Arial"/>
          <w:sz w:val="30"/>
          <w:szCs w:val="30"/>
        </w:rPr>
        <w:t>3、合同签订后，成交供应商不得转包、分包，亦不得将合同全部及任何权利、义务向第三方转让，否则将被视为严重违约。</w:t>
      </w:r>
    </w:p>
    <w:p w14:paraId="0383088B">
      <w:pPr>
        <w:spacing w:line="420" w:lineRule="exact"/>
        <w:jc w:val="center"/>
        <w:outlineLvl w:val="1"/>
        <w:rPr>
          <w:rFonts w:ascii="宋体" w:hAnsi="宋体" w:cs="黑体"/>
          <w:b/>
          <w:bCs/>
          <w:sz w:val="30"/>
          <w:szCs w:val="30"/>
        </w:rPr>
        <w:sectPr>
          <w:pgSz w:w="11906" w:h="16838"/>
          <w:pgMar w:top="1440" w:right="1800" w:bottom="1440" w:left="1800" w:header="851" w:footer="992" w:gutter="0"/>
          <w:cols w:space="720" w:num="1"/>
          <w:docGrid w:type="lines" w:linePitch="312" w:charSpace="0"/>
        </w:sectPr>
      </w:pPr>
    </w:p>
    <w:p w14:paraId="111EED22">
      <w:pPr>
        <w:spacing w:line="420" w:lineRule="exact"/>
        <w:jc w:val="center"/>
        <w:outlineLvl w:val="1"/>
        <w:rPr>
          <w:rFonts w:hint="eastAsia" w:ascii="方正宋黑简体" w:hAnsi="宋体" w:eastAsia="方正宋黑简体" w:cs="黑体"/>
          <w:b/>
          <w:bCs/>
          <w:sz w:val="32"/>
          <w:szCs w:val="32"/>
        </w:rPr>
      </w:pPr>
      <w:bookmarkStart w:id="5" w:name="_Toc466549688"/>
      <w:r>
        <w:rPr>
          <w:rFonts w:hint="eastAsia" w:ascii="方正宋黑简体" w:hAnsi="宋体" w:eastAsia="方正宋黑简体" w:cs="黑体"/>
          <w:b/>
          <w:bCs/>
          <w:sz w:val="32"/>
          <w:szCs w:val="32"/>
        </w:rPr>
        <w:t>五、评审方法及废标</w:t>
      </w:r>
      <w:bookmarkEnd w:id="5"/>
    </w:p>
    <w:p w14:paraId="4D0E1B51">
      <w:pPr>
        <w:pStyle w:val="8"/>
        <w:spacing w:before="160" w:line="360" w:lineRule="auto"/>
        <w:ind w:left="671" w:right="128" w:hanging="3"/>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lang w:val="en-US" w:eastAsia="zh-CN"/>
        </w:rPr>
        <w:t>一</w:t>
      </w:r>
      <w:r>
        <w:rPr>
          <w:rFonts w:hint="eastAsia" w:asciiTheme="minorEastAsia" w:hAnsiTheme="minorEastAsia" w:eastAsiaTheme="minorEastAsia" w:cstheme="minorEastAsia"/>
          <w:b/>
          <w:sz w:val="24"/>
          <w:szCs w:val="24"/>
        </w:rPr>
        <w:t>、评审方法</w:t>
      </w:r>
    </w:p>
    <w:p w14:paraId="409EFD10">
      <w:pPr>
        <w:pStyle w:val="8"/>
        <w:spacing w:before="5" w:after="6" w:line="360" w:lineRule="auto"/>
        <w:ind w:left="234" w:right="297" w:firstLine="4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竞谈</w:t>
      </w:r>
      <w:r>
        <w:rPr>
          <w:rFonts w:hint="eastAsia" w:asciiTheme="minorEastAsia" w:hAnsiTheme="minorEastAsia" w:eastAsiaTheme="minorEastAsia" w:cstheme="minorEastAsia"/>
          <w:sz w:val="24"/>
          <w:szCs w:val="24"/>
        </w:rPr>
        <w:t>小组对通过供应商的响应文件进行评审，以确定其是否满足</w:t>
      </w:r>
      <w:r>
        <w:rPr>
          <w:rFonts w:hint="eastAsia" w:asciiTheme="minorEastAsia" w:hAnsiTheme="minorEastAsia" w:eastAsiaTheme="minorEastAsia" w:cstheme="minorEastAsia"/>
          <w:sz w:val="24"/>
          <w:szCs w:val="24"/>
          <w:lang w:eastAsia="zh-CN"/>
        </w:rPr>
        <w:t>竞谈</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的实质性要求。评审表如下：</w:t>
      </w:r>
    </w:p>
    <w:tbl>
      <w:tblPr>
        <w:tblStyle w:val="19"/>
        <w:tblW w:w="8476" w:type="dxa"/>
        <w:tblInd w:w="12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7"/>
        <w:gridCol w:w="1894"/>
        <w:gridCol w:w="2566"/>
        <w:gridCol w:w="3339"/>
      </w:tblGrid>
      <w:tr w14:paraId="31D258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1" w:hRule="atLeast"/>
        </w:trPr>
        <w:tc>
          <w:tcPr>
            <w:tcW w:w="8476" w:type="dxa"/>
            <w:gridSpan w:val="4"/>
            <w:shd w:val="clear" w:color="auto" w:fill="auto"/>
            <w:noWrap w:val="0"/>
            <w:vAlign w:val="top"/>
          </w:tcPr>
          <w:p w14:paraId="6ED7A7F1">
            <w:pPr>
              <w:pStyle w:val="58"/>
              <w:keepNext w:val="0"/>
              <w:keepLines w:val="0"/>
              <w:suppressLineNumbers w:val="0"/>
              <w:spacing w:before="26" w:beforeAutospacing="0" w:after="0" w:afterAutospacing="0" w:line="360" w:lineRule="auto"/>
              <w:ind w:left="3870" w:right="3833"/>
              <w:jc w:val="center"/>
              <w:rPr>
                <w:rFonts w:hint="eastAsia" w:asciiTheme="minorEastAsia" w:hAnsiTheme="minorEastAsia" w:eastAsiaTheme="minorEastAsia" w:cstheme="minorEastAsia"/>
                <w:b/>
                <w:sz w:val="24"/>
                <w:szCs w:val="24"/>
                <w:lang w:eastAsia="en-US"/>
              </w:rPr>
            </w:pPr>
            <w:r>
              <w:rPr>
                <w:rFonts w:hint="eastAsia" w:asciiTheme="minorEastAsia" w:hAnsiTheme="minorEastAsia" w:eastAsiaTheme="minorEastAsia" w:cstheme="minorEastAsia"/>
                <w:b/>
                <w:sz w:val="24"/>
                <w:szCs w:val="24"/>
                <w:lang w:eastAsia="en-US"/>
              </w:rPr>
              <w:t>评审表</w:t>
            </w:r>
          </w:p>
        </w:tc>
      </w:tr>
      <w:tr w14:paraId="422C0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677" w:type="dxa"/>
            <w:shd w:val="clear" w:color="auto" w:fill="auto"/>
            <w:noWrap w:val="0"/>
            <w:vAlign w:val="center"/>
          </w:tcPr>
          <w:p w14:paraId="0D135FF8">
            <w:pPr>
              <w:pStyle w:val="58"/>
              <w:keepNext w:val="0"/>
              <w:keepLines w:val="0"/>
              <w:suppressLineNumbers w:val="0"/>
              <w:spacing w:before="0" w:beforeAutospacing="0" w:after="0" w:afterAutospacing="0" w:line="360" w:lineRule="auto"/>
              <w:ind w:left="0" w:right="0"/>
              <w:jc w:val="center"/>
              <w:rPr>
                <w:rFonts w:hint="eastAsia" w:asciiTheme="minorEastAsia" w:hAnsiTheme="minorEastAsia" w:eastAsiaTheme="minorEastAsia" w:cstheme="minorEastAsia"/>
                <w:b/>
                <w:bCs/>
                <w:sz w:val="24"/>
                <w:szCs w:val="24"/>
                <w:lang w:eastAsia="en-US"/>
              </w:rPr>
            </w:pPr>
            <w:r>
              <w:rPr>
                <w:rFonts w:hint="eastAsia" w:asciiTheme="minorEastAsia" w:hAnsiTheme="minorEastAsia" w:eastAsiaTheme="minorEastAsia" w:cstheme="minorEastAsia"/>
                <w:b/>
                <w:bCs/>
                <w:sz w:val="24"/>
                <w:szCs w:val="24"/>
                <w:lang w:eastAsia="en-US"/>
              </w:rPr>
              <w:t>序号</w:t>
            </w:r>
          </w:p>
        </w:tc>
        <w:tc>
          <w:tcPr>
            <w:tcW w:w="1894" w:type="dxa"/>
            <w:shd w:val="clear" w:color="auto" w:fill="auto"/>
            <w:noWrap w:val="0"/>
            <w:vAlign w:val="center"/>
          </w:tcPr>
          <w:p w14:paraId="65CFBBD6">
            <w:pPr>
              <w:pStyle w:val="58"/>
              <w:keepNext w:val="0"/>
              <w:keepLines w:val="0"/>
              <w:suppressLineNumbers w:val="0"/>
              <w:spacing w:before="1" w:beforeAutospacing="0" w:after="0" w:afterAutospacing="0" w:line="360" w:lineRule="auto"/>
              <w:ind w:left="107" w:right="92"/>
              <w:jc w:val="center"/>
              <w:rPr>
                <w:rFonts w:hint="eastAsia" w:asciiTheme="minorEastAsia" w:hAnsiTheme="minorEastAsia" w:eastAsiaTheme="minorEastAsia" w:cstheme="minorEastAsia"/>
                <w:b/>
                <w:bCs/>
                <w:sz w:val="24"/>
                <w:szCs w:val="24"/>
                <w:lang w:eastAsia="en-US"/>
              </w:rPr>
            </w:pPr>
            <w:r>
              <w:rPr>
                <w:rFonts w:hint="eastAsia" w:asciiTheme="minorEastAsia" w:hAnsiTheme="minorEastAsia" w:eastAsiaTheme="minorEastAsia" w:cstheme="minorEastAsia"/>
                <w:b/>
                <w:bCs/>
                <w:sz w:val="24"/>
                <w:szCs w:val="24"/>
                <w:lang w:eastAsia="en-US"/>
              </w:rPr>
              <w:t>评审指标</w:t>
            </w:r>
          </w:p>
        </w:tc>
        <w:tc>
          <w:tcPr>
            <w:tcW w:w="2566" w:type="dxa"/>
            <w:shd w:val="clear" w:color="auto" w:fill="auto"/>
            <w:noWrap w:val="0"/>
            <w:vAlign w:val="center"/>
          </w:tcPr>
          <w:p w14:paraId="4048BEE6">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b/>
                <w:bCs/>
                <w:sz w:val="24"/>
                <w:szCs w:val="24"/>
                <w:lang w:eastAsia="en-US"/>
              </w:rPr>
            </w:pPr>
            <w:r>
              <w:rPr>
                <w:rFonts w:hint="eastAsia" w:asciiTheme="minorEastAsia" w:hAnsiTheme="minorEastAsia" w:eastAsiaTheme="minorEastAsia" w:cstheme="minorEastAsia"/>
                <w:b/>
                <w:bCs/>
                <w:sz w:val="24"/>
                <w:szCs w:val="24"/>
                <w:lang w:eastAsia="en-US"/>
              </w:rPr>
              <w:t>评审标准</w:t>
            </w:r>
          </w:p>
        </w:tc>
        <w:tc>
          <w:tcPr>
            <w:tcW w:w="3339" w:type="dxa"/>
            <w:shd w:val="clear" w:color="auto" w:fill="auto"/>
            <w:noWrap w:val="0"/>
            <w:vAlign w:val="center"/>
          </w:tcPr>
          <w:p w14:paraId="2DFA0675">
            <w:pPr>
              <w:pStyle w:val="58"/>
              <w:keepNext w:val="0"/>
              <w:keepLines w:val="0"/>
              <w:suppressLineNumbers w:val="0"/>
              <w:spacing w:before="1" w:beforeAutospacing="0" w:after="0" w:afterAutospacing="0" w:line="360" w:lineRule="auto"/>
              <w:ind w:left="0" w:right="0"/>
              <w:jc w:val="center"/>
              <w:rPr>
                <w:rFonts w:hint="eastAsia" w:asciiTheme="minorEastAsia" w:hAnsiTheme="minorEastAsia" w:eastAsiaTheme="minorEastAsia" w:cstheme="minorEastAsia"/>
                <w:b/>
                <w:bCs/>
                <w:sz w:val="24"/>
                <w:szCs w:val="24"/>
                <w:lang w:eastAsia="en-US"/>
              </w:rPr>
            </w:pPr>
            <w:r>
              <w:rPr>
                <w:rFonts w:hint="eastAsia" w:asciiTheme="minorEastAsia" w:hAnsiTheme="minorEastAsia" w:eastAsiaTheme="minorEastAsia" w:cstheme="minorEastAsia"/>
                <w:b/>
                <w:bCs/>
                <w:sz w:val="24"/>
                <w:szCs w:val="24"/>
                <w:lang w:eastAsia="en-US"/>
              </w:rPr>
              <w:t>格式及材料要求</w:t>
            </w:r>
          </w:p>
        </w:tc>
      </w:tr>
      <w:tr w14:paraId="2BEC0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2" w:hRule="atLeast"/>
        </w:trPr>
        <w:tc>
          <w:tcPr>
            <w:tcW w:w="677" w:type="dxa"/>
            <w:shd w:val="clear" w:color="auto" w:fill="auto"/>
            <w:noWrap w:val="0"/>
            <w:vAlign w:val="center"/>
          </w:tcPr>
          <w:p w14:paraId="448C346F">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1</w:t>
            </w:r>
          </w:p>
        </w:tc>
        <w:tc>
          <w:tcPr>
            <w:tcW w:w="1894" w:type="dxa"/>
            <w:shd w:val="clear" w:color="auto" w:fill="auto"/>
            <w:noWrap w:val="0"/>
            <w:vAlign w:val="center"/>
          </w:tcPr>
          <w:p w14:paraId="6E10EF80">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营业执照</w:t>
            </w:r>
          </w:p>
        </w:tc>
        <w:tc>
          <w:tcPr>
            <w:tcW w:w="2566" w:type="dxa"/>
            <w:shd w:val="clear" w:color="auto" w:fill="auto"/>
            <w:noWrap w:val="0"/>
            <w:vAlign w:val="center"/>
          </w:tcPr>
          <w:p w14:paraId="061D3E4F">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合法有效</w:t>
            </w:r>
          </w:p>
        </w:tc>
        <w:tc>
          <w:tcPr>
            <w:tcW w:w="3339" w:type="dxa"/>
            <w:shd w:val="clear" w:color="auto" w:fill="auto"/>
            <w:noWrap w:val="0"/>
            <w:vAlign w:val="center"/>
          </w:tcPr>
          <w:p w14:paraId="2362B459">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提供有效的供应商营业执照</w:t>
            </w:r>
            <w:r>
              <w:rPr>
                <w:rFonts w:hint="eastAsia" w:asciiTheme="minorEastAsia" w:hAnsiTheme="minorEastAsia" w:eastAsiaTheme="minorEastAsia" w:cstheme="minorEastAsia"/>
                <w:sz w:val="24"/>
                <w:szCs w:val="24"/>
                <w:lang w:eastAsia="zh-CN"/>
              </w:rPr>
              <w:t>。</w:t>
            </w:r>
          </w:p>
        </w:tc>
      </w:tr>
      <w:tr w14:paraId="4EE3B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4" w:hRule="atLeast"/>
        </w:trPr>
        <w:tc>
          <w:tcPr>
            <w:tcW w:w="677" w:type="dxa"/>
            <w:shd w:val="clear" w:color="auto" w:fill="auto"/>
            <w:noWrap w:val="0"/>
            <w:vAlign w:val="center"/>
          </w:tcPr>
          <w:p w14:paraId="1E959EC0">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2</w:t>
            </w:r>
          </w:p>
        </w:tc>
        <w:tc>
          <w:tcPr>
            <w:tcW w:w="1894" w:type="dxa"/>
            <w:shd w:val="clear" w:color="auto" w:fill="auto"/>
            <w:noWrap w:val="0"/>
            <w:vAlign w:val="center"/>
          </w:tcPr>
          <w:p w14:paraId="4830A728">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法定代表人授权书</w:t>
            </w:r>
          </w:p>
        </w:tc>
        <w:tc>
          <w:tcPr>
            <w:tcW w:w="2566" w:type="dxa"/>
            <w:shd w:val="clear" w:color="auto" w:fill="auto"/>
            <w:noWrap w:val="0"/>
            <w:vAlign w:val="center"/>
          </w:tcPr>
          <w:p w14:paraId="258A192F">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格式、填写要求符合</w:t>
            </w:r>
            <w:r>
              <w:rPr>
                <w:rFonts w:hint="eastAsia" w:asciiTheme="minorEastAsia" w:hAnsiTheme="minorEastAsia" w:eastAsiaTheme="minorEastAsia" w:cstheme="minorEastAsia"/>
                <w:sz w:val="24"/>
                <w:szCs w:val="24"/>
                <w:lang w:eastAsia="zh-CN"/>
              </w:rPr>
              <w:t>竞谈</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规定并加盖供应商</w:t>
            </w:r>
            <w:r>
              <w:rPr>
                <w:rFonts w:hint="eastAsia" w:asciiTheme="minorEastAsia" w:hAnsiTheme="minorEastAsia" w:eastAsiaTheme="minorEastAsia" w:cstheme="minorEastAsia"/>
                <w:sz w:val="24"/>
                <w:szCs w:val="24"/>
                <w:lang w:eastAsia="zh-CN"/>
              </w:rPr>
              <w:t>公章。</w:t>
            </w:r>
          </w:p>
        </w:tc>
        <w:tc>
          <w:tcPr>
            <w:tcW w:w="3339" w:type="dxa"/>
            <w:shd w:val="clear" w:color="auto" w:fill="auto"/>
            <w:noWrap w:val="0"/>
            <w:vAlign w:val="center"/>
          </w:tcPr>
          <w:p w14:paraId="2A05D064">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w:t>
            </w:r>
            <w:r>
              <w:rPr>
                <w:rFonts w:hint="eastAsia" w:asciiTheme="minorEastAsia" w:hAnsiTheme="minorEastAsia" w:eastAsiaTheme="minorEastAsia" w:cstheme="minorEastAsia"/>
                <w:sz w:val="24"/>
                <w:szCs w:val="24"/>
                <w:lang w:val="en-US" w:eastAsia="zh-CN"/>
              </w:rPr>
              <w:t>一</w:t>
            </w:r>
          </w:p>
        </w:tc>
      </w:tr>
      <w:tr w14:paraId="277AE3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21" w:hRule="atLeast"/>
        </w:trPr>
        <w:tc>
          <w:tcPr>
            <w:tcW w:w="677" w:type="dxa"/>
            <w:shd w:val="clear" w:color="auto" w:fill="auto"/>
            <w:noWrap w:val="0"/>
            <w:vAlign w:val="center"/>
          </w:tcPr>
          <w:p w14:paraId="5DE1ECEE">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w:t>
            </w:r>
          </w:p>
        </w:tc>
        <w:tc>
          <w:tcPr>
            <w:tcW w:w="1894" w:type="dxa"/>
            <w:shd w:val="clear" w:color="auto" w:fill="auto"/>
            <w:noWrap w:val="0"/>
            <w:vAlign w:val="center"/>
          </w:tcPr>
          <w:p w14:paraId="29906A23">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en-US"/>
              </w:rPr>
              <w:t>报价</w:t>
            </w:r>
            <w:r>
              <w:rPr>
                <w:rFonts w:hint="eastAsia" w:asciiTheme="minorEastAsia" w:hAnsiTheme="minorEastAsia" w:eastAsiaTheme="minorEastAsia" w:cstheme="minorEastAsia"/>
                <w:sz w:val="24"/>
                <w:szCs w:val="24"/>
                <w:lang w:val="en-US" w:eastAsia="zh-CN"/>
              </w:rPr>
              <w:t>函</w:t>
            </w:r>
          </w:p>
        </w:tc>
        <w:tc>
          <w:tcPr>
            <w:tcW w:w="2566" w:type="dxa"/>
            <w:shd w:val="clear" w:color="auto" w:fill="auto"/>
            <w:noWrap w:val="0"/>
            <w:vAlign w:val="center"/>
          </w:tcPr>
          <w:p w14:paraId="4F85DD17">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报价</w:t>
            </w:r>
            <w:r>
              <w:rPr>
                <w:rFonts w:hint="eastAsia" w:asciiTheme="minorEastAsia" w:hAnsiTheme="minorEastAsia" w:eastAsiaTheme="minorEastAsia" w:cstheme="minorEastAsia"/>
                <w:sz w:val="24"/>
                <w:szCs w:val="24"/>
                <w:lang w:val="en-US" w:eastAsia="zh-CN"/>
              </w:rPr>
              <w:t>函</w:t>
            </w:r>
            <w:r>
              <w:rPr>
                <w:rFonts w:hint="eastAsia" w:asciiTheme="minorEastAsia" w:hAnsiTheme="minorEastAsia" w:eastAsiaTheme="minorEastAsia" w:cstheme="minorEastAsia"/>
                <w:sz w:val="24"/>
                <w:szCs w:val="24"/>
              </w:rPr>
              <w:t>格式、填写要求符合</w:t>
            </w:r>
            <w:r>
              <w:rPr>
                <w:rFonts w:hint="eastAsia" w:asciiTheme="minorEastAsia" w:hAnsiTheme="minorEastAsia" w:eastAsiaTheme="minorEastAsia" w:cstheme="minorEastAsia"/>
                <w:sz w:val="24"/>
                <w:szCs w:val="24"/>
                <w:lang w:eastAsia="zh-CN"/>
              </w:rPr>
              <w:t>竞谈</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规定并加盖供应商</w:t>
            </w:r>
            <w:r>
              <w:rPr>
                <w:rFonts w:hint="eastAsia" w:asciiTheme="minorEastAsia" w:hAnsiTheme="minorEastAsia" w:eastAsiaTheme="minorEastAsia" w:cstheme="minorEastAsia"/>
                <w:sz w:val="24"/>
                <w:szCs w:val="24"/>
                <w:lang w:eastAsia="zh-CN"/>
              </w:rPr>
              <w:t>公章。</w:t>
            </w:r>
          </w:p>
        </w:tc>
        <w:tc>
          <w:tcPr>
            <w:tcW w:w="3339" w:type="dxa"/>
            <w:shd w:val="clear" w:color="auto" w:fill="auto"/>
            <w:noWrap w:val="0"/>
            <w:vAlign w:val="center"/>
          </w:tcPr>
          <w:p w14:paraId="3E54B1C5">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p>
          <w:p w14:paraId="58C7E428">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w:t>
            </w:r>
            <w:r>
              <w:rPr>
                <w:rFonts w:hint="eastAsia" w:asciiTheme="minorEastAsia" w:hAnsiTheme="minorEastAsia" w:eastAsiaTheme="minorEastAsia" w:cstheme="minorEastAsia"/>
                <w:sz w:val="24"/>
                <w:szCs w:val="24"/>
                <w:lang w:val="en-US" w:eastAsia="zh-CN"/>
              </w:rPr>
              <w:t>二</w:t>
            </w:r>
          </w:p>
        </w:tc>
      </w:tr>
      <w:tr w14:paraId="14DED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8" w:hRule="atLeast"/>
        </w:trPr>
        <w:tc>
          <w:tcPr>
            <w:tcW w:w="677" w:type="dxa"/>
            <w:shd w:val="clear" w:color="auto" w:fill="auto"/>
            <w:noWrap w:val="0"/>
            <w:vAlign w:val="center"/>
          </w:tcPr>
          <w:p w14:paraId="4B025F90">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p>
        </w:tc>
        <w:tc>
          <w:tcPr>
            <w:tcW w:w="1894" w:type="dxa"/>
            <w:shd w:val="clear" w:color="auto" w:fill="auto"/>
            <w:noWrap w:val="0"/>
            <w:vAlign w:val="center"/>
          </w:tcPr>
          <w:p w14:paraId="76D921BD">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投标人诚信承诺书</w:t>
            </w:r>
          </w:p>
        </w:tc>
        <w:tc>
          <w:tcPr>
            <w:tcW w:w="2566" w:type="dxa"/>
            <w:shd w:val="clear" w:color="auto" w:fill="auto"/>
            <w:noWrap w:val="0"/>
            <w:vAlign w:val="center"/>
          </w:tcPr>
          <w:p w14:paraId="0D37D6B8">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格式、填写要求符合</w:t>
            </w:r>
            <w:r>
              <w:rPr>
                <w:rFonts w:hint="eastAsia" w:asciiTheme="minorEastAsia" w:hAnsiTheme="minorEastAsia" w:eastAsiaTheme="minorEastAsia" w:cstheme="minorEastAsia"/>
                <w:sz w:val="24"/>
                <w:szCs w:val="24"/>
                <w:lang w:eastAsia="zh-CN"/>
              </w:rPr>
              <w:t>竞谈</w:t>
            </w:r>
            <w:r>
              <w:rPr>
                <w:rFonts w:hint="eastAsia" w:asciiTheme="minorEastAsia" w:hAnsiTheme="minorEastAsia" w:eastAsiaTheme="minorEastAsia" w:cstheme="minorEastAsia"/>
                <w:sz w:val="24"/>
                <w:szCs w:val="24"/>
              </w:rPr>
              <w:t>通知书规定并加盖供应商</w:t>
            </w:r>
            <w:r>
              <w:rPr>
                <w:rFonts w:hint="eastAsia" w:asciiTheme="minorEastAsia" w:hAnsiTheme="minorEastAsia" w:eastAsiaTheme="minorEastAsia" w:cstheme="minorEastAsia"/>
                <w:sz w:val="24"/>
                <w:szCs w:val="24"/>
                <w:lang w:eastAsia="zh-CN"/>
              </w:rPr>
              <w:t>公章</w:t>
            </w:r>
          </w:p>
        </w:tc>
        <w:tc>
          <w:tcPr>
            <w:tcW w:w="3339" w:type="dxa"/>
            <w:shd w:val="clear" w:color="auto" w:fill="auto"/>
            <w:noWrap w:val="0"/>
            <w:vAlign w:val="center"/>
          </w:tcPr>
          <w:p w14:paraId="41C07E42">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w:t>
            </w:r>
            <w:r>
              <w:rPr>
                <w:rFonts w:hint="eastAsia" w:asciiTheme="minorEastAsia" w:hAnsiTheme="minorEastAsia" w:eastAsiaTheme="minorEastAsia" w:cstheme="minorEastAsia"/>
                <w:sz w:val="24"/>
                <w:szCs w:val="24"/>
                <w:lang w:val="en-US" w:eastAsia="zh-CN"/>
              </w:rPr>
              <w:t>三</w:t>
            </w:r>
          </w:p>
        </w:tc>
      </w:tr>
      <w:tr w14:paraId="534F4F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5" w:hRule="atLeast"/>
        </w:trPr>
        <w:tc>
          <w:tcPr>
            <w:tcW w:w="677" w:type="dxa"/>
            <w:shd w:val="clear" w:color="auto" w:fill="auto"/>
            <w:noWrap w:val="0"/>
            <w:vAlign w:val="center"/>
          </w:tcPr>
          <w:p w14:paraId="465BD599">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5</w:t>
            </w:r>
          </w:p>
        </w:tc>
        <w:tc>
          <w:tcPr>
            <w:tcW w:w="1894" w:type="dxa"/>
            <w:shd w:val="clear" w:color="auto" w:fill="auto"/>
            <w:noWrap w:val="0"/>
            <w:vAlign w:val="center"/>
          </w:tcPr>
          <w:p w14:paraId="713A5581">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商务响应情况</w:t>
            </w:r>
          </w:p>
        </w:tc>
        <w:tc>
          <w:tcPr>
            <w:tcW w:w="2566" w:type="dxa"/>
            <w:shd w:val="clear" w:color="auto" w:fill="auto"/>
            <w:noWrap w:val="0"/>
            <w:vAlign w:val="center"/>
          </w:tcPr>
          <w:p w14:paraId="3419B34B">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rPr>
              <w:t>符合</w:t>
            </w:r>
            <w:r>
              <w:rPr>
                <w:rFonts w:hint="eastAsia" w:asciiTheme="minorEastAsia" w:hAnsiTheme="minorEastAsia" w:eastAsiaTheme="minorEastAsia" w:cstheme="minorEastAsia"/>
                <w:sz w:val="24"/>
                <w:szCs w:val="24"/>
                <w:lang w:eastAsia="zh-CN"/>
              </w:rPr>
              <w:t>竞谈</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采购需求中对付款方式、供货及安装期限、供货安装地点</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质保及售后服务</w:t>
            </w:r>
            <w:r>
              <w:rPr>
                <w:rFonts w:hint="eastAsia" w:asciiTheme="minorEastAsia" w:hAnsiTheme="minorEastAsia" w:eastAsiaTheme="minorEastAsia" w:cstheme="minorEastAsia"/>
                <w:sz w:val="24"/>
                <w:szCs w:val="24"/>
              </w:rPr>
              <w:t>的要求。</w:t>
            </w:r>
          </w:p>
        </w:tc>
        <w:tc>
          <w:tcPr>
            <w:tcW w:w="3339" w:type="dxa"/>
            <w:shd w:val="clear" w:color="auto" w:fill="auto"/>
            <w:noWrap w:val="0"/>
            <w:vAlign w:val="center"/>
          </w:tcPr>
          <w:p w14:paraId="466B38FB">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章响应文件格式五</w:t>
            </w:r>
          </w:p>
          <w:p w14:paraId="4D72B92A">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（5.1 商务响应表）</w:t>
            </w:r>
          </w:p>
        </w:tc>
      </w:tr>
      <w:tr w14:paraId="53E9C8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4" w:hRule="atLeast"/>
        </w:trPr>
        <w:tc>
          <w:tcPr>
            <w:tcW w:w="677" w:type="dxa"/>
            <w:shd w:val="clear" w:color="auto" w:fill="auto"/>
            <w:noWrap w:val="0"/>
            <w:vAlign w:val="center"/>
          </w:tcPr>
          <w:p w14:paraId="133B3C4B">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6</w:t>
            </w:r>
          </w:p>
        </w:tc>
        <w:tc>
          <w:tcPr>
            <w:tcW w:w="1894" w:type="dxa"/>
            <w:shd w:val="clear" w:color="auto" w:fill="auto"/>
            <w:noWrap w:val="0"/>
            <w:vAlign w:val="center"/>
          </w:tcPr>
          <w:p w14:paraId="706576E1">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en-US"/>
              </w:rPr>
            </w:pPr>
            <w:r>
              <w:rPr>
                <w:rFonts w:hint="eastAsia" w:asciiTheme="minorEastAsia" w:hAnsiTheme="minorEastAsia" w:eastAsiaTheme="minorEastAsia" w:cstheme="minorEastAsia"/>
                <w:sz w:val="24"/>
                <w:szCs w:val="24"/>
                <w:lang w:eastAsia="en-US"/>
              </w:rPr>
              <w:t>技术响应情况</w:t>
            </w:r>
          </w:p>
        </w:tc>
        <w:tc>
          <w:tcPr>
            <w:tcW w:w="2566" w:type="dxa"/>
            <w:shd w:val="clear" w:color="auto" w:fill="auto"/>
            <w:noWrap w:val="0"/>
            <w:vAlign w:val="center"/>
          </w:tcPr>
          <w:p w14:paraId="2055DC35">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符合</w:t>
            </w:r>
            <w:r>
              <w:rPr>
                <w:rFonts w:hint="eastAsia" w:asciiTheme="minorEastAsia" w:hAnsiTheme="minorEastAsia" w:eastAsiaTheme="minorEastAsia" w:cstheme="minorEastAsia"/>
                <w:sz w:val="24"/>
                <w:szCs w:val="24"/>
                <w:lang w:eastAsia="zh-CN"/>
              </w:rPr>
              <w:t>竞谈</w:t>
            </w:r>
            <w:r>
              <w:rPr>
                <w:rFonts w:hint="eastAsia" w:asciiTheme="minorEastAsia" w:hAnsiTheme="minorEastAsia" w:eastAsiaTheme="minorEastAsia" w:cstheme="minorEastAsia"/>
                <w:sz w:val="24"/>
                <w:szCs w:val="24"/>
                <w:lang w:val="en-US" w:eastAsia="zh-CN"/>
              </w:rPr>
              <w:t>文件</w:t>
            </w:r>
            <w:r>
              <w:rPr>
                <w:rFonts w:hint="eastAsia" w:asciiTheme="minorEastAsia" w:hAnsiTheme="minorEastAsia" w:eastAsiaTheme="minorEastAsia" w:cstheme="minorEastAsia"/>
                <w:sz w:val="24"/>
                <w:szCs w:val="24"/>
              </w:rPr>
              <w:t>采购需求中货物技术参数及要求</w:t>
            </w:r>
            <w:r>
              <w:rPr>
                <w:rFonts w:hint="eastAsia" w:asciiTheme="minorEastAsia" w:hAnsiTheme="minorEastAsia" w:eastAsiaTheme="minorEastAsia" w:cstheme="minorEastAsia"/>
                <w:sz w:val="24"/>
                <w:szCs w:val="24"/>
                <w:lang w:eastAsia="zh-CN"/>
              </w:rPr>
              <w:t>。</w:t>
            </w:r>
          </w:p>
        </w:tc>
        <w:tc>
          <w:tcPr>
            <w:tcW w:w="3339" w:type="dxa"/>
            <w:shd w:val="clear" w:color="auto" w:fill="auto"/>
            <w:noWrap w:val="0"/>
            <w:vAlign w:val="center"/>
          </w:tcPr>
          <w:p w14:paraId="33F7470E">
            <w:pPr>
              <w:pStyle w:val="58"/>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360" w:lineRule="auto"/>
              <w:ind w:left="0" w:right="0"/>
              <w:jc w:val="center"/>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详见第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章响应文件格式五</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5.2 技术响应表</w:t>
            </w:r>
            <w:r>
              <w:rPr>
                <w:rFonts w:hint="eastAsia" w:asciiTheme="minorEastAsia" w:hAnsiTheme="minorEastAsia" w:eastAsiaTheme="minorEastAsia" w:cstheme="minorEastAsia"/>
                <w:sz w:val="24"/>
                <w:szCs w:val="24"/>
                <w:lang w:eastAsia="zh-CN"/>
              </w:rPr>
              <w:t>）</w:t>
            </w:r>
          </w:p>
        </w:tc>
      </w:tr>
    </w:tbl>
    <w:p w14:paraId="01DB9C43">
      <w:pPr>
        <w:spacing w:before="1"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评审指标通过标准：</w:t>
      </w:r>
      <w:r>
        <w:rPr>
          <w:rFonts w:hint="eastAsia" w:asciiTheme="minorEastAsia" w:hAnsiTheme="minorEastAsia" w:eastAsiaTheme="minorEastAsia" w:cstheme="minorEastAsia"/>
          <w:sz w:val="24"/>
          <w:szCs w:val="24"/>
        </w:rPr>
        <w:t>供应商必须通过评审表中的全部评审指标</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否则按无效标处理</w:t>
      </w:r>
      <w:r>
        <w:rPr>
          <w:rFonts w:hint="eastAsia" w:asciiTheme="minorEastAsia" w:hAnsiTheme="minorEastAsia" w:eastAsiaTheme="minorEastAsia" w:cstheme="minorEastAsia"/>
          <w:sz w:val="24"/>
          <w:szCs w:val="24"/>
        </w:rPr>
        <w:t>。</w:t>
      </w:r>
    </w:p>
    <w:p w14:paraId="1782ECF6">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default"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b/>
          <w:kern w:val="2"/>
          <w:sz w:val="24"/>
          <w:szCs w:val="24"/>
          <w:lang w:val="en-US" w:eastAsia="zh-CN" w:bidi="ar-SA"/>
        </w:rPr>
        <w:t>二、本次竞谈活动将采用有效低价方法评审。</w:t>
      </w:r>
      <w:r>
        <w:rPr>
          <w:rFonts w:hint="eastAsia" w:asciiTheme="minorEastAsia" w:hAnsiTheme="minorEastAsia" w:eastAsiaTheme="minorEastAsia" w:cstheme="minorEastAsia"/>
          <w:kern w:val="2"/>
          <w:sz w:val="24"/>
          <w:szCs w:val="24"/>
          <w:lang w:val="en-US" w:eastAsia="zh-CN" w:bidi="ar-SA"/>
        </w:rPr>
        <w:t>竞谈小组根据符合评审表要求且最终报价最低的原则确定成交供应商。如果有效最低报价出现两家或两家以上相同者，且均通过竞谈小组评审，则以质优与服务优的优先，如质优与服务优相同则采取随机摇号方式确定成交单位。本项目不限于二轮报价。</w:t>
      </w:r>
    </w:p>
    <w:p w14:paraId="783B962A">
      <w:pPr>
        <w:pStyle w:val="8"/>
        <w:spacing w:before="160" w:line="360" w:lineRule="auto"/>
        <w:ind w:right="128" w:firstLine="482" w:firstLineChars="200"/>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三、在竞谈过程中，出现下列情形之一的，应予废标：</w:t>
      </w:r>
    </w:p>
    <w:p w14:paraId="646422AA">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1）供应商的报价均超过预算金额，采购人不能支付的；</w:t>
      </w:r>
    </w:p>
    <w:p w14:paraId="78E3632A">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2）因重大变故，采购任务取消的；</w:t>
      </w:r>
    </w:p>
    <w:p w14:paraId="4B9C7E23">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3）报价文件载明的竞谈项目完成期限超过竞谈文件规定的期限； </w:t>
      </w:r>
    </w:p>
    <w:p w14:paraId="7A10E4B7">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4）实质性满足竞谈文件的供应商不足三家的。</w:t>
      </w:r>
    </w:p>
    <w:p w14:paraId="6DC4C147">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kern w:val="2"/>
          <w:sz w:val="24"/>
          <w:szCs w:val="24"/>
          <w:lang w:val="en-US" w:eastAsia="zh-CN" w:bidi="ar-SA"/>
        </w:rPr>
      </w:pPr>
      <w:r>
        <w:rPr>
          <w:rFonts w:hint="eastAsia" w:asciiTheme="minorEastAsia" w:hAnsiTheme="minorEastAsia" w:eastAsiaTheme="minorEastAsia" w:cstheme="minorEastAsia"/>
          <w:b/>
          <w:kern w:val="2"/>
          <w:sz w:val="24"/>
          <w:szCs w:val="24"/>
          <w:lang w:val="en-US" w:eastAsia="zh-CN" w:bidi="ar-SA"/>
        </w:rPr>
        <w:t>四、在竞谈过程中，出现下列情形之一的，供应商的报价文件无效：</w:t>
      </w:r>
    </w:p>
    <w:p w14:paraId="09E8A123">
      <w:pPr>
        <w:keepNext w:val="0"/>
        <w:keepLines w:val="0"/>
        <w:pageBreakBefore w:val="0"/>
        <w:widowControl w:val="0"/>
        <w:kinsoku/>
        <w:wordWrap/>
        <w:overflowPunct/>
        <w:topLinePunct w:val="0"/>
        <w:autoSpaceDE/>
        <w:autoSpaceDN/>
        <w:bidi w:val="0"/>
        <w:adjustRightInd/>
        <w:spacing w:line="360" w:lineRule="auto"/>
        <w:ind w:firstLine="360" w:firstLineChars="15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 xml:space="preserve"> 1）供应商对同一竞谈项目递交两份或多份内容不同的响应文件，或对同一竞谈项目有两个或多个报价，且未声明哪一份有效的；</w:t>
      </w:r>
    </w:p>
    <w:p w14:paraId="17DBFD48">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2）竞谈过程中，供应商报价明显低于成本价的，竞谈小组经评审后一致认定报价不合理的，可以认定其报价无效。</w:t>
      </w:r>
    </w:p>
    <w:p w14:paraId="7ABAEB4D">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3）不能响应竞谈文件工期、质量、售后服务、商务条款要求等竞谈文件中载明要求内容的，将被视为无效投标。</w:t>
      </w:r>
    </w:p>
    <w:p w14:paraId="197F138C">
      <w:pPr>
        <w:pStyle w:val="18"/>
        <w:keepNext w:val="0"/>
        <w:keepLines w:val="0"/>
        <w:pageBreakBefore w:val="0"/>
        <w:widowControl w:val="0"/>
        <w:kinsoku/>
        <w:wordWrap/>
        <w:overflowPunct/>
        <w:topLinePunct w:val="0"/>
        <w:autoSpaceDE/>
        <w:autoSpaceDN/>
        <w:bidi w:val="0"/>
        <w:adjustRightInd/>
        <w:spacing w:line="360" w:lineRule="auto"/>
        <w:ind w:left="0" w:leftChars="0" w:firstLine="6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4）不按照竞谈文件中规定的响应文件格式制作响应文件，或不能满足竞谈文件其他要求内容的，将被视为无效投标。</w:t>
      </w:r>
    </w:p>
    <w:p w14:paraId="3E114455">
      <w:pPr>
        <w:pStyle w:val="18"/>
        <w:keepNext w:val="0"/>
        <w:keepLines w:val="0"/>
        <w:pageBreakBefore w:val="0"/>
        <w:widowControl w:val="0"/>
        <w:kinsoku/>
        <w:wordWrap/>
        <w:overflowPunct/>
        <w:topLinePunct w:val="0"/>
        <w:autoSpaceDE/>
        <w:autoSpaceDN/>
        <w:bidi w:val="0"/>
        <w:adjustRightInd/>
        <w:spacing w:line="360" w:lineRule="auto"/>
        <w:ind w:left="0" w:leftChars="0" w:firstLine="6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5）响应文件中有采购人不可接受的条款的，将被视为无效投标。</w:t>
      </w:r>
    </w:p>
    <w:p w14:paraId="0114613C">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default"/>
          <w:lang w:val="en-US" w:eastAsia="zh-CN"/>
        </w:rPr>
      </w:pPr>
      <w:r>
        <w:rPr>
          <w:rFonts w:hint="eastAsia" w:asciiTheme="minorEastAsia" w:hAnsiTheme="minorEastAsia" w:eastAsiaTheme="minorEastAsia" w:cstheme="minorEastAsia"/>
          <w:kern w:val="2"/>
          <w:sz w:val="24"/>
          <w:szCs w:val="24"/>
          <w:lang w:val="en-US" w:eastAsia="zh-CN" w:bidi="ar-SA"/>
        </w:rPr>
        <w:t>6）响应报价高于或等于最高限价的。</w:t>
      </w:r>
    </w:p>
    <w:p w14:paraId="392AF955">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rPr>
          <w:rFonts w:hint="eastAsia" w:asciiTheme="minorEastAsia" w:hAnsiTheme="minorEastAsia" w:eastAsiaTheme="minorEastAsia" w:cstheme="minorEastAsia"/>
          <w:b/>
          <w:kern w:val="2"/>
          <w:sz w:val="24"/>
          <w:szCs w:val="24"/>
          <w:lang w:val="en-US" w:eastAsia="zh-CN" w:bidi="ar-SA"/>
        </w:rPr>
      </w:pPr>
      <w:bookmarkStart w:id="6" w:name="_Toc466549689"/>
      <w:r>
        <w:rPr>
          <w:rFonts w:hint="eastAsia" w:asciiTheme="minorEastAsia" w:hAnsiTheme="minorEastAsia" w:eastAsiaTheme="minorEastAsia" w:cstheme="minorEastAsia"/>
          <w:b/>
          <w:kern w:val="2"/>
          <w:sz w:val="24"/>
          <w:szCs w:val="24"/>
          <w:lang w:val="en-US" w:eastAsia="zh-CN" w:bidi="ar-SA"/>
        </w:rPr>
        <w:t>五、关于投标人不足三家的处理方式(若竞谈文件中有与此条款矛盾的，以该条款为准)：</w:t>
      </w:r>
    </w:p>
    <w:p w14:paraId="4A5E12AF">
      <w:pPr>
        <w:pStyle w:val="18"/>
        <w:keepNext w:val="0"/>
        <w:keepLines w:val="0"/>
        <w:pageBreakBefore w:val="0"/>
        <w:widowControl w:val="0"/>
        <w:kinsoku/>
        <w:wordWrap/>
        <w:overflowPunct/>
        <w:topLinePunct w:val="0"/>
        <w:autoSpaceDE/>
        <w:autoSpaceDN/>
        <w:bidi w:val="0"/>
        <w:adjustRightInd/>
        <w:spacing w:line="360" w:lineRule="auto"/>
        <w:ind w:left="0" w:leftChars="0" w:firstLine="6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1）流标</w:t>
      </w:r>
    </w:p>
    <w:p w14:paraId="7423B036">
      <w:pPr>
        <w:pStyle w:val="18"/>
        <w:keepNext w:val="0"/>
        <w:keepLines w:val="0"/>
        <w:pageBreakBefore w:val="0"/>
        <w:widowControl w:val="0"/>
        <w:kinsoku/>
        <w:wordWrap/>
        <w:overflowPunct/>
        <w:topLinePunct w:val="0"/>
        <w:autoSpaceDE/>
        <w:autoSpaceDN/>
        <w:bidi w:val="0"/>
        <w:adjustRightInd/>
        <w:spacing w:line="360" w:lineRule="auto"/>
        <w:ind w:left="0" w:leftChars="0" w:firstLine="600"/>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2）若项目紧急，则由采购科室提出申请，经分管采购办的校领导批准，可继续进行采购活动，但仅有一家供应商的情况除外。</w:t>
      </w:r>
    </w:p>
    <w:p w14:paraId="61CA8C30">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7538C219">
      <w:pPr>
        <w:pStyle w:val="9"/>
        <w:rPr>
          <w:rFonts w:hint="eastAsia"/>
        </w:rPr>
      </w:pPr>
    </w:p>
    <w:p w14:paraId="14945AA9">
      <w:pPr>
        <w:rPr>
          <w:rFonts w:hint="eastAsia"/>
        </w:rPr>
      </w:pPr>
    </w:p>
    <w:p w14:paraId="71534563">
      <w:pPr>
        <w:pStyle w:val="12"/>
        <w:rPr>
          <w:rFonts w:hint="eastAsia"/>
        </w:rPr>
      </w:pPr>
    </w:p>
    <w:p w14:paraId="5120674F">
      <w:pPr>
        <w:pStyle w:val="12"/>
        <w:rPr>
          <w:rFonts w:hint="eastAsia"/>
        </w:rPr>
      </w:pPr>
    </w:p>
    <w:p w14:paraId="0B4E01FD">
      <w:pPr>
        <w:pStyle w:val="12"/>
        <w:rPr>
          <w:rFonts w:hint="eastAsia"/>
        </w:rPr>
      </w:pPr>
    </w:p>
    <w:p w14:paraId="61DAD200">
      <w:pPr>
        <w:pStyle w:val="12"/>
        <w:rPr>
          <w:rFonts w:hint="eastAsia"/>
        </w:rPr>
      </w:pPr>
    </w:p>
    <w:p w14:paraId="233BD90C">
      <w:pPr>
        <w:pStyle w:val="8"/>
        <w:keepNext w:val="0"/>
        <w:keepLines w:val="0"/>
        <w:pageBreakBefore w:val="0"/>
        <w:widowControl w:val="0"/>
        <w:kinsoku/>
        <w:wordWrap/>
        <w:overflowPunct/>
        <w:topLinePunct w:val="0"/>
        <w:autoSpaceDE/>
        <w:autoSpaceDN/>
        <w:bidi w:val="0"/>
        <w:adjustRightInd/>
        <w:snapToGrid w:val="0"/>
        <w:textAlignment w:val="auto"/>
        <w:rPr>
          <w:rFonts w:hint="eastAsia"/>
        </w:rPr>
      </w:pPr>
    </w:p>
    <w:p w14:paraId="0A1E1E53">
      <w:pPr>
        <w:spacing w:line="420" w:lineRule="exact"/>
        <w:jc w:val="center"/>
        <w:outlineLvl w:val="1"/>
        <w:rPr>
          <w:rFonts w:hint="eastAsia" w:ascii="方正宋黑简体" w:hAnsi="宋体" w:eastAsia="方正宋黑简体" w:cs="黑体"/>
          <w:b/>
          <w:bCs/>
          <w:sz w:val="32"/>
          <w:szCs w:val="32"/>
        </w:rPr>
      </w:pPr>
      <w:r>
        <w:rPr>
          <w:rFonts w:hint="eastAsia" w:ascii="方正宋黑简体" w:hAnsi="宋体" w:eastAsia="方正宋黑简体" w:cs="黑体"/>
          <w:b/>
          <w:bCs/>
          <w:sz w:val="32"/>
          <w:szCs w:val="32"/>
        </w:rPr>
        <w:t>六、供应商须提供资格审查材料</w:t>
      </w:r>
      <w:bookmarkEnd w:id="6"/>
    </w:p>
    <w:p w14:paraId="3E405DBC">
      <w:pPr>
        <w:pStyle w:val="10"/>
        <w:shd w:val="clear" w:color="auto" w:fill="FFFFFF"/>
        <w:spacing w:line="480" w:lineRule="atLeast"/>
        <w:ind w:firstLine="0"/>
        <w:rPr>
          <w:rFonts w:hint="eastAsia" w:ascii="仿宋" w:hAnsi="仿宋" w:eastAsia="仿宋" w:cs="Arial"/>
          <w:sz w:val="30"/>
          <w:szCs w:val="30"/>
        </w:rPr>
      </w:pPr>
    </w:p>
    <w:p w14:paraId="4B03A50E">
      <w:pPr>
        <w:pStyle w:val="10"/>
        <w:numPr>
          <w:ilvl w:val="0"/>
          <w:numId w:val="4"/>
        </w:numPr>
        <w:shd w:val="clear" w:color="auto" w:fill="FFFFFF"/>
        <w:spacing w:line="480" w:lineRule="atLeast"/>
        <w:ind w:firstLine="0"/>
        <w:rPr>
          <w:rFonts w:hint="eastAsia" w:ascii="仿宋" w:hAnsi="仿宋" w:eastAsia="仿宋" w:cs="Arial"/>
          <w:sz w:val="30"/>
          <w:szCs w:val="30"/>
        </w:rPr>
      </w:pPr>
      <w:r>
        <w:rPr>
          <w:rFonts w:hint="eastAsia" w:ascii="仿宋" w:hAnsi="仿宋" w:eastAsia="仿宋" w:cs="Arial"/>
          <w:sz w:val="30"/>
          <w:szCs w:val="30"/>
        </w:rPr>
        <w:t>供应商营业执照</w:t>
      </w:r>
      <w:r>
        <w:rPr>
          <w:rFonts w:hint="eastAsia" w:ascii="仿宋" w:hAnsi="仿宋" w:eastAsia="仿宋" w:cs="Arial"/>
          <w:sz w:val="30"/>
          <w:szCs w:val="30"/>
          <w:lang w:eastAsia="zh-CN"/>
        </w:rPr>
        <w:t>；</w:t>
      </w:r>
    </w:p>
    <w:p w14:paraId="0954B6F9">
      <w:pPr>
        <w:pStyle w:val="10"/>
        <w:shd w:val="clear" w:color="auto" w:fill="FFFFFF"/>
        <w:spacing w:line="480" w:lineRule="atLeast"/>
        <w:ind w:firstLine="0"/>
        <w:rPr>
          <w:rFonts w:hint="eastAsia" w:ascii="仿宋" w:hAnsi="仿宋" w:eastAsia="仿宋" w:cs="Arial"/>
          <w:sz w:val="30"/>
          <w:szCs w:val="30"/>
        </w:rPr>
      </w:pPr>
      <w:r>
        <w:rPr>
          <w:rFonts w:hint="eastAsia" w:ascii="仿宋" w:hAnsi="仿宋" w:eastAsia="仿宋" w:cs="Arial"/>
          <w:sz w:val="30"/>
          <w:szCs w:val="30"/>
          <w:lang w:val="en-US" w:eastAsia="zh-CN"/>
        </w:rPr>
        <w:t>2</w:t>
      </w:r>
      <w:r>
        <w:rPr>
          <w:rFonts w:hint="eastAsia" w:ascii="仿宋" w:hAnsi="仿宋" w:eastAsia="仿宋" w:cs="Arial"/>
          <w:sz w:val="30"/>
          <w:szCs w:val="30"/>
        </w:rPr>
        <w:t>、采购需求中需提供的其他材料</w:t>
      </w:r>
    </w:p>
    <w:p w14:paraId="3D5ADA6B">
      <w:pPr>
        <w:pStyle w:val="10"/>
        <w:shd w:val="clear" w:color="auto" w:fill="FFFFFF"/>
        <w:spacing w:line="480" w:lineRule="atLeast"/>
        <w:ind w:firstLine="0"/>
        <w:rPr>
          <w:rFonts w:hint="default" w:ascii="仿宋" w:hAnsi="仿宋" w:eastAsia="仿宋" w:cs="Arial"/>
          <w:sz w:val="30"/>
          <w:szCs w:val="30"/>
          <w:lang w:val="en-US" w:eastAsia="zh-CN"/>
        </w:rPr>
      </w:pPr>
      <w:r>
        <w:rPr>
          <w:rFonts w:hint="eastAsia" w:ascii="仿宋" w:hAnsi="仿宋" w:eastAsia="仿宋" w:cs="Arial"/>
          <w:b/>
          <w:sz w:val="30"/>
          <w:szCs w:val="30"/>
        </w:rPr>
        <w:t>注：</w:t>
      </w:r>
      <w:r>
        <w:rPr>
          <w:rFonts w:hint="eastAsia" w:ascii="仿宋" w:hAnsi="仿宋" w:eastAsia="仿宋" w:cs="Arial"/>
          <w:bCs/>
          <w:sz w:val="30"/>
          <w:szCs w:val="30"/>
        </w:rPr>
        <w:t>以上所涉及的证件须在投标文件内提供加盖投标单位公章的复印件或影印件，复印件或影印件缺少任何一项，视为未提供该项证件。</w:t>
      </w:r>
    </w:p>
    <w:p w14:paraId="5E80B4C9">
      <w:pPr>
        <w:jc w:val="left"/>
        <w:rPr>
          <w:rFonts w:hint="eastAsia" w:ascii="仿宋" w:hAnsi="仿宋"/>
          <w:b/>
          <w:sz w:val="24"/>
          <w:szCs w:val="24"/>
        </w:rPr>
      </w:pPr>
    </w:p>
    <w:p w14:paraId="356C7BCB">
      <w:pPr>
        <w:spacing w:line="420" w:lineRule="exact"/>
        <w:jc w:val="center"/>
        <w:rPr>
          <w:rFonts w:hint="eastAsia" w:ascii="方正宋黑简体" w:hAnsi="宋体" w:eastAsia="方正宋黑简体" w:cs="黑体"/>
          <w:b/>
          <w:bCs/>
          <w:sz w:val="32"/>
          <w:szCs w:val="32"/>
        </w:rPr>
      </w:pPr>
      <w:bookmarkStart w:id="7" w:name="_Toc466549690"/>
    </w:p>
    <w:p w14:paraId="4C23B480">
      <w:pPr>
        <w:pStyle w:val="8"/>
        <w:rPr>
          <w:rFonts w:hint="eastAsia"/>
        </w:rPr>
      </w:pPr>
    </w:p>
    <w:p w14:paraId="46B90B71">
      <w:pPr>
        <w:spacing w:line="420" w:lineRule="exact"/>
        <w:jc w:val="center"/>
        <w:rPr>
          <w:rFonts w:hint="eastAsia" w:ascii="方正宋黑简体" w:hAnsi="宋体" w:eastAsia="方正宋黑简体" w:cs="黑体"/>
          <w:b/>
          <w:bCs/>
          <w:sz w:val="32"/>
          <w:szCs w:val="32"/>
        </w:rPr>
      </w:pPr>
    </w:p>
    <w:p w14:paraId="68FA298F">
      <w:pPr>
        <w:spacing w:line="420" w:lineRule="exact"/>
        <w:jc w:val="center"/>
        <w:rPr>
          <w:rFonts w:hint="eastAsia" w:ascii="方正宋黑简体" w:hAnsi="宋体" w:eastAsia="方正宋黑简体" w:cs="黑体"/>
          <w:b/>
          <w:bCs/>
          <w:sz w:val="32"/>
          <w:szCs w:val="32"/>
        </w:rPr>
      </w:pPr>
    </w:p>
    <w:p w14:paraId="1A293A54">
      <w:pPr>
        <w:spacing w:line="420" w:lineRule="exact"/>
        <w:jc w:val="center"/>
        <w:rPr>
          <w:rFonts w:hint="eastAsia" w:ascii="方正宋黑简体" w:hAnsi="宋体" w:eastAsia="方正宋黑简体" w:cs="黑体"/>
          <w:b/>
          <w:bCs/>
          <w:sz w:val="32"/>
          <w:szCs w:val="32"/>
        </w:rPr>
      </w:pPr>
    </w:p>
    <w:p w14:paraId="6296F1A0">
      <w:pPr>
        <w:spacing w:line="420" w:lineRule="exact"/>
        <w:jc w:val="center"/>
        <w:rPr>
          <w:rFonts w:hint="eastAsia" w:ascii="方正宋黑简体" w:hAnsi="宋体" w:eastAsia="方正宋黑简体" w:cs="黑体"/>
          <w:b/>
          <w:bCs/>
          <w:sz w:val="32"/>
          <w:szCs w:val="32"/>
        </w:rPr>
      </w:pPr>
    </w:p>
    <w:p w14:paraId="2B60C89E">
      <w:pPr>
        <w:spacing w:line="420" w:lineRule="exact"/>
        <w:jc w:val="center"/>
        <w:rPr>
          <w:rFonts w:hint="eastAsia" w:ascii="方正宋黑简体" w:hAnsi="宋体" w:eastAsia="方正宋黑简体" w:cs="黑体"/>
          <w:b/>
          <w:bCs/>
          <w:sz w:val="32"/>
          <w:szCs w:val="32"/>
        </w:rPr>
      </w:pPr>
    </w:p>
    <w:p w14:paraId="1ABBAAF9">
      <w:pPr>
        <w:spacing w:line="420" w:lineRule="exact"/>
        <w:jc w:val="center"/>
        <w:rPr>
          <w:rFonts w:hint="eastAsia" w:ascii="方正宋黑简体" w:hAnsi="宋体" w:eastAsia="方正宋黑简体" w:cs="黑体"/>
          <w:b/>
          <w:bCs/>
          <w:sz w:val="32"/>
          <w:szCs w:val="32"/>
        </w:rPr>
      </w:pPr>
    </w:p>
    <w:p w14:paraId="1E401ADA">
      <w:pPr>
        <w:spacing w:line="420" w:lineRule="exact"/>
        <w:jc w:val="both"/>
        <w:rPr>
          <w:rFonts w:hint="eastAsia" w:ascii="方正宋黑简体" w:hAnsi="宋体" w:eastAsia="方正宋黑简体" w:cs="黑体"/>
          <w:b/>
          <w:bCs/>
          <w:sz w:val="32"/>
          <w:szCs w:val="32"/>
        </w:rPr>
      </w:pPr>
    </w:p>
    <w:p w14:paraId="44B9EDC7">
      <w:pPr>
        <w:pStyle w:val="8"/>
        <w:rPr>
          <w:rFonts w:hint="eastAsia" w:ascii="方正宋黑简体" w:hAnsi="宋体" w:eastAsia="方正宋黑简体" w:cs="黑体"/>
          <w:b/>
          <w:bCs/>
          <w:sz w:val="32"/>
          <w:szCs w:val="32"/>
        </w:rPr>
      </w:pPr>
    </w:p>
    <w:p w14:paraId="6BC6CA03">
      <w:pPr>
        <w:pStyle w:val="8"/>
        <w:rPr>
          <w:rFonts w:hint="eastAsia" w:ascii="方正宋黑简体" w:hAnsi="宋体" w:eastAsia="方正宋黑简体" w:cs="黑体"/>
          <w:b/>
          <w:bCs/>
          <w:sz w:val="32"/>
          <w:szCs w:val="32"/>
        </w:rPr>
      </w:pPr>
    </w:p>
    <w:p w14:paraId="1DFFC8C9">
      <w:pPr>
        <w:pStyle w:val="8"/>
        <w:rPr>
          <w:rFonts w:hint="eastAsia" w:ascii="方正宋黑简体" w:hAnsi="宋体" w:eastAsia="方正宋黑简体" w:cs="黑体"/>
          <w:b/>
          <w:bCs/>
          <w:sz w:val="32"/>
          <w:szCs w:val="32"/>
        </w:rPr>
      </w:pPr>
    </w:p>
    <w:p w14:paraId="4D52DC3C">
      <w:pPr>
        <w:spacing w:line="420" w:lineRule="exact"/>
        <w:jc w:val="center"/>
        <w:rPr>
          <w:rFonts w:hint="eastAsia" w:ascii="方正宋黑简体" w:hAnsi="宋体" w:eastAsia="方正宋黑简体" w:cs="黑体"/>
          <w:b/>
          <w:bCs/>
          <w:sz w:val="32"/>
          <w:szCs w:val="32"/>
        </w:rPr>
      </w:pPr>
    </w:p>
    <w:p w14:paraId="72ED0446">
      <w:pPr>
        <w:pStyle w:val="18"/>
        <w:rPr>
          <w:rFonts w:hint="eastAsia" w:ascii="方正宋黑简体" w:hAnsi="宋体" w:eastAsia="方正宋黑简体" w:cs="黑体"/>
          <w:b/>
          <w:bCs/>
          <w:sz w:val="32"/>
          <w:szCs w:val="32"/>
        </w:rPr>
      </w:pPr>
    </w:p>
    <w:p w14:paraId="3117B101">
      <w:pPr>
        <w:spacing w:line="420" w:lineRule="exact"/>
        <w:jc w:val="both"/>
        <w:rPr>
          <w:rFonts w:hint="eastAsia" w:ascii="方正宋黑简体" w:hAnsi="宋体" w:eastAsia="方正宋黑简体" w:cs="黑体"/>
          <w:b/>
          <w:bCs/>
          <w:sz w:val="32"/>
          <w:szCs w:val="32"/>
        </w:rPr>
      </w:pPr>
    </w:p>
    <w:p w14:paraId="2EA88547">
      <w:pPr>
        <w:pStyle w:val="8"/>
        <w:rPr>
          <w:rFonts w:hint="eastAsia" w:ascii="方正宋黑简体" w:hAnsi="宋体" w:eastAsia="方正宋黑简体" w:cs="黑体"/>
          <w:b/>
          <w:bCs/>
          <w:sz w:val="32"/>
          <w:szCs w:val="32"/>
        </w:rPr>
      </w:pPr>
    </w:p>
    <w:p w14:paraId="2614E524">
      <w:pPr>
        <w:rPr>
          <w:rFonts w:hint="eastAsia"/>
          <w:lang w:eastAsia="zh-CN"/>
        </w:rPr>
      </w:pPr>
    </w:p>
    <w:p w14:paraId="2B4706FE">
      <w:pPr>
        <w:pStyle w:val="12"/>
        <w:rPr>
          <w:rFonts w:hint="eastAsia"/>
          <w:lang w:eastAsia="zh-CN"/>
        </w:rPr>
      </w:pPr>
    </w:p>
    <w:p w14:paraId="675B4599">
      <w:pPr>
        <w:pStyle w:val="12"/>
        <w:rPr>
          <w:rFonts w:hint="eastAsia"/>
          <w:lang w:eastAsia="zh-CN"/>
        </w:rPr>
      </w:pPr>
    </w:p>
    <w:p w14:paraId="31A529AE">
      <w:pPr>
        <w:pStyle w:val="12"/>
        <w:rPr>
          <w:rFonts w:hint="eastAsia"/>
          <w:lang w:eastAsia="zh-CN"/>
        </w:rPr>
      </w:pPr>
    </w:p>
    <w:p w14:paraId="50CD9E92">
      <w:pPr>
        <w:pStyle w:val="12"/>
        <w:rPr>
          <w:rFonts w:hint="eastAsia"/>
          <w:lang w:eastAsia="zh-CN"/>
        </w:rPr>
      </w:pPr>
    </w:p>
    <w:p w14:paraId="5627856D">
      <w:pPr>
        <w:pStyle w:val="12"/>
        <w:rPr>
          <w:rFonts w:hint="eastAsia"/>
          <w:lang w:eastAsia="zh-CN"/>
        </w:rPr>
      </w:pPr>
    </w:p>
    <w:p w14:paraId="7B55250B">
      <w:pPr>
        <w:pStyle w:val="12"/>
        <w:rPr>
          <w:rFonts w:hint="eastAsia"/>
          <w:lang w:eastAsia="zh-CN"/>
        </w:rPr>
      </w:pPr>
    </w:p>
    <w:p w14:paraId="6592616D">
      <w:pPr>
        <w:pStyle w:val="12"/>
        <w:rPr>
          <w:rFonts w:hint="eastAsia"/>
          <w:lang w:eastAsia="zh-CN"/>
        </w:rPr>
      </w:pPr>
    </w:p>
    <w:p w14:paraId="504C9905">
      <w:pPr>
        <w:pStyle w:val="12"/>
        <w:rPr>
          <w:rFonts w:hint="eastAsia"/>
          <w:lang w:eastAsia="zh-CN"/>
        </w:rPr>
      </w:pPr>
    </w:p>
    <w:p w14:paraId="28D950C3">
      <w:pPr>
        <w:pStyle w:val="12"/>
        <w:rPr>
          <w:rFonts w:hint="eastAsia"/>
          <w:lang w:eastAsia="zh-CN"/>
        </w:rPr>
      </w:pPr>
    </w:p>
    <w:p w14:paraId="15E52E79">
      <w:pPr>
        <w:pStyle w:val="12"/>
        <w:rPr>
          <w:rFonts w:hint="eastAsia"/>
          <w:lang w:eastAsia="zh-CN"/>
        </w:rPr>
      </w:pPr>
    </w:p>
    <w:p w14:paraId="4614D26C">
      <w:pPr>
        <w:pStyle w:val="12"/>
        <w:rPr>
          <w:rFonts w:hint="eastAsia"/>
          <w:lang w:eastAsia="zh-CN"/>
        </w:rPr>
      </w:pPr>
    </w:p>
    <w:p w14:paraId="60E7B12F">
      <w:pPr>
        <w:pStyle w:val="12"/>
        <w:rPr>
          <w:rFonts w:hint="eastAsia"/>
          <w:lang w:eastAsia="zh-CN"/>
        </w:rPr>
      </w:pPr>
    </w:p>
    <w:p w14:paraId="4E0BAE02">
      <w:pPr>
        <w:pStyle w:val="12"/>
        <w:rPr>
          <w:rFonts w:hint="eastAsia"/>
          <w:lang w:eastAsia="zh-CN"/>
        </w:rPr>
      </w:pPr>
    </w:p>
    <w:p w14:paraId="01282BBE">
      <w:pPr>
        <w:pStyle w:val="12"/>
        <w:rPr>
          <w:rFonts w:hint="eastAsia"/>
          <w:lang w:eastAsia="zh-CN"/>
        </w:rPr>
      </w:pPr>
    </w:p>
    <w:p w14:paraId="23B26010">
      <w:pPr>
        <w:pStyle w:val="18"/>
        <w:ind w:left="0" w:leftChars="0" w:firstLine="0" w:firstLineChars="0"/>
        <w:rPr>
          <w:rFonts w:hint="eastAsia" w:ascii="方正宋黑简体" w:hAnsi="宋体" w:eastAsia="方正宋黑简体" w:cs="黑体"/>
          <w:b/>
          <w:bCs/>
          <w:sz w:val="32"/>
          <w:szCs w:val="32"/>
        </w:rPr>
      </w:pPr>
    </w:p>
    <w:bookmarkEnd w:id="7"/>
    <w:p w14:paraId="68D979ED">
      <w:pPr>
        <w:numPr>
          <w:ilvl w:val="0"/>
          <w:numId w:val="5"/>
        </w:numPr>
        <w:spacing w:line="420" w:lineRule="exact"/>
        <w:jc w:val="center"/>
        <w:outlineLvl w:val="1"/>
        <w:rPr>
          <w:rFonts w:hint="eastAsia" w:ascii="方正宋黑简体" w:hAnsi="宋体" w:eastAsia="方正宋黑简体" w:cs="黑体"/>
          <w:b/>
          <w:bCs/>
          <w:sz w:val="32"/>
          <w:szCs w:val="32"/>
        </w:rPr>
      </w:pPr>
      <w:r>
        <w:rPr>
          <w:rFonts w:hint="eastAsia" w:ascii="方正宋黑简体" w:hAnsi="宋体" w:eastAsia="方正宋黑简体" w:cs="黑体"/>
          <w:b/>
          <w:bCs/>
          <w:sz w:val="32"/>
          <w:szCs w:val="32"/>
        </w:rPr>
        <w:t>采购</w:t>
      </w:r>
      <w:r>
        <w:rPr>
          <w:rFonts w:hint="eastAsia" w:ascii="方正宋黑简体" w:hAnsi="宋体" w:eastAsia="方正宋黑简体" w:cs="黑体"/>
          <w:b/>
          <w:bCs/>
          <w:sz w:val="32"/>
          <w:szCs w:val="32"/>
          <w:lang w:eastAsia="zh-CN"/>
        </w:rPr>
        <w:t>需求</w:t>
      </w:r>
      <w:bookmarkStart w:id="8" w:name="_Toc466549691"/>
    </w:p>
    <w:p w14:paraId="02DA4466">
      <w:pPr>
        <w:pStyle w:val="4"/>
        <w:spacing w:line="360" w:lineRule="auto"/>
        <w:rPr>
          <w:rFonts w:cs="宋体"/>
          <w:sz w:val="30"/>
          <w:szCs w:val="30"/>
        </w:rPr>
      </w:pPr>
      <w:r>
        <w:rPr>
          <w:sz w:val="30"/>
          <w:szCs w:val="30"/>
        </w:rPr>
        <w:t>一、采购需求前附表</w:t>
      </w:r>
    </w:p>
    <w:tbl>
      <w:tblPr>
        <w:tblStyle w:val="19"/>
        <w:tblpPr w:leftFromText="180" w:rightFromText="180" w:vertAnchor="text" w:horzAnchor="page" w:tblpX="1893" w:tblpY="54"/>
        <w:tblOverlap w:val="never"/>
        <w:tblW w:w="8604" w:type="dxa"/>
        <w:tblInd w:w="0" w:type="dxa"/>
        <w:tblLayout w:type="fixed"/>
        <w:tblCellMar>
          <w:top w:w="0" w:type="dxa"/>
          <w:left w:w="0" w:type="dxa"/>
          <w:bottom w:w="0" w:type="dxa"/>
          <w:right w:w="0" w:type="dxa"/>
        </w:tblCellMar>
      </w:tblPr>
      <w:tblGrid>
        <w:gridCol w:w="1017"/>
        <w:gridCol w:w="1597"/>
        <w:gridCol w:w="5990"/>
      </w:tblGrid>
      <w:tr w14:paraId="581FB237">
        <w:tblPrEx>
          <w:tblCellMar>
            <w:top w:w="0" w:type="dxa"/>
            <w:left w:w="0" w:type="dxa"/>
            <w:bottom w:w="0" w:type="dxa"/>
            <w:right w:w="0" w:type="dxa"/>
          </w:tblCellMar>
        </w:tblPrEx>
        <w:trPr>
          <w:trHeight w:val="721"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14:paraId="7C381E25">
            <w:pPr>
              <w:pStyle w:val="58"/>
              <w:spacing w:before="39" w:line="360" w:lineRule="auto"/>
              <w:ind w:left="285"/>
              <w:rPr>
                <w:rFonts w:ascii="宋体" w:hAnsi="宋体" w:cs="宋体"/>
                <w:sz w:val="24"/>
                <w:szCs w:val="24"/>
              </w:rPr>
            </w:pPr>
            <w:r>
              <w:rPr>
                <w:rFonts w:ascii="宋体" w:hAnsi="宋体" w:cs="宋体"/>
                <w:b/>
                <w:bCs/>
                <w:spacing w:val="15"/>
                <w:sz w:val="24"/>
                <w:szCs w:val="24"/>
              </w:rPr>
              <w:t>序号</w:t>
            </w:r>
          </w:p>
        </w:tc>
        <w:tc>
          <w:tcPr>
            <w:tcW w:w="1597" w:type="dxa"/>
            <w:tcBorders>
              <w:top w:val="single" w:color="000000" w:sz="6" w:space="0"/>
              <w:left w:val="single" w:color="000000" w:sz="6" w:space="0"/>
              <w:bottom w:val="single" w:color="000000" w:sz="6" w:space="0"/>
              <w:right w:val="single" w:color="000000" w:sz="6" w:space="0"/>
            </w:tcBorders>
            <w:noWrap w:val="0"/>
            <w:vAlign w:val="center"/>
          </w:tcPr>
          <w:p w14:paraId="0B9FF906">
            <w:pPr>
              <w:pStyle w:val="58"/>
              <w:spacing w:line="360" w:lineRule="auto"/>
              <w:jc w:val="center"/>
              <w:rPr>
                <w:rFonts w:ascii="宋体" w:hAnsi="宋体" w:cs="宋体"/>
                <w:sz w:val="24"/>
                <w:szCs w:val="24"/>
              </w:rPr>
            </w:pPr>
            <w:r>
              <w:rPr>
                <w:rFonts w:ascii="宋体" w:hAnsi="宋体" w:cs="宋体"/>
                <w:b/>
                <w:bCs/>
                <w:spacing w:val="14"/>
                <w:sz w:val="24"/>
                <w:szCs w:val="24"/>
              </w:rPr>
              <w:t>条款名称</w:t>
            </w:r>
          </w:p>
        </w:tc>
        <w:tc>
          <w:tcPr>
            <w:tcW w:w="5990" w:type="dxa"/>
            <w:tcBorders>
              <w:top w:val="single" w:color="000000" w:sz="6" w:space="0"/>
              <w:left w:val="single" w:color="000000" w:sz="6" w:space="0"/>
              <w:bottom w:val="single" w:color="000000" w:sz="6" w:space="0"/>
              <w:right w:val="single" w:color="000000" w:sz="6" w:space="0"/>
            </w:tcBorders>
            <w:noWrap w:val="0"/>
            <w:vAlign w:val="center"/>
          </w:tcPr>
          <w:p w14:paraId="5A75DAC2">
            <w:pPr>
              <w:pStyle w:val="58"/>
              <w:spacing w:line="360" w:lineRule="auto"/>
              <w:ind w:left="1787"/>
              <w:rPr>
                <w:rFonts w:ascii="宋体" w:hAnsi="宋体" w:cs="宋体"/>
                <w:sz w:val="24"/>
                <w:szCs w:val="24"/>
              </w:rPr>
            </w:pPr>
            <w:r>
              <w:rPr>
                <w:rFonts w:ascii="宋体" w:hAnsi="宋体" w:cs="宋体"/>
                <w:b/>
                <w:bCs/>
                <w:spacing w:val="5"/>
                <w:sz w:val="24"/>
                <w:szCs w:val="24"/>
              </w:rPr>
              <w:t>内容、说明与要求</w:t>
            </w:r>
          </w:p>
        </w:tc>
      </w:tr>
      <w:tr w14:paraId="26CA18C3">
        <w:tblPrEx>
          <w:tblCellMar>
            <w:top w:w="0" w:type="dxa"/>
            <w:left w:w="0" w:type="dxa"/>
            <w:bottom w:w="0" w:type="dxa"/>
            <w:right w:w="0" w:type="dxa"/>
          </w:tblCellMar>
        </w:tblPrEx>
        <w:trPr>
          <w:trHeight w:val="417"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14:paraId="2501500E">
            <w:pPr>
              <w:pStyle w:val="58"/>
              <w:spacing w:before="40" w:line="360" w:lineRule="auto"/>
              <w:ind w:left="465"/>
              <w:rPr>
                <w:rFonts w:ascii="宋体" w:hAnsi="宋体" w:cs="宋体"/>
                <w:sz w:val="24"/>
                <w:szCs w:val="24"/>
              </w:rPr>
            </w:pPr>
            <w:r>
              <w:rPr>
                <w:rFonts w:ascii="宋体"/>
                <w:sz w:val="24"/>
                <w:szCs w:val="24"/>
              </w:rPr>
              <w:t xml:space="preserve">1 </w:t>
            </w:r>
          </w:p>
        </w:tc>
        <w:tc>
          <w:tcPr>
            <w:tcW w:w="1597" w:type="dxa"/>
            <w:tcBorders>
              <w:top w:val="single" w:color="000000" w:sz="6" w:space="0"/>
              <w:left w:val="single" w:color="000000" w:sz="6" w:space="0"/>
              <w:bottom w:val="single" w:color="000000" w:sz="6" w:space="0"/>
              <w:right w:val="single" w:color="000000" w:sz="6" w:space="0"/>
            </w:tcBorders>
            <w:noWrap w:val="0"/>
            <w:vAlign w:val="center"/>
          </w:tcPr>
          <w:p w14:paraId="35844D08">
            <w:pPr>
              <w:pStyle w:val="58"/>
              <w:spacing w:line="360" w:lineRule="auto"/>
              <w:jc w:val="center"/>
              <w:rPr>
                <w:rFonts w:hint="eastAsia" w:ascii="宋体" w:hAnsi="宋体" w:eastAsia="宋体" w:cs="宋体"/>
                <w:sz w:val="24"/>
                <w:szCs w:val="24"/>
                <w:lang w:eastAsia="zh-CN"/>
              </w:rPr>
            </w:pPr>
            <w:r>
              <w:rPr>
                <w:rFonts w:hint="eastAsia" w:ascii="宋体" w:hAnsi="宋体" w:cs="宋体"/>
                <w:sz w:val="24"/>
                <w:szCs w:val="24"/>
                <w:lang w:val="en-US" w:eastAsia="zh-CN"/>
              </w:rPr>
              <w:t>服务期限</w:t>
            </w:r>
          </w:p>
        </w:tc>
        <w:tc>
          <w:tcPr>
            <w:tcW w:w="5990" w:type="dxa"/>
            <w:tcBorders>
              <w:top w:val="single" w:color="000000" w:sz="6" w:space="0"/>
              <w:left w:val="single" w:color="000000" w:sz="6" w:space="0"/>
              <w:bottom w:val="single" w:color="000000" w:sz="6" w:space="0"/>
              <w:right w:val="single" w:color="000000" w:sz="6" w:space="0"/>
            </w:tcBorders>
            <w:noWrap w:val="0"/>
            <w:vAlign w:val="center"/>
          </w:tcPr>
          <w:p w14:paraId="1A192D1C">
            <w:pPr>
              <w:spacing w:before="27" w:line="360" w:lineRule="auto"/>
              <w:jc w:val="center"/>
              <w:rPr>
                <w:rFonts w:hint="eastAsia" w:ascii="宋体" w:hAnsi="宋体" w:eastAsia="宋体" w:cs="宋体"/>
                <w:sz w:val="24"/>
                <w:szCs w:val="24"/>
                <w:lang w:eastAsia="zh-CN"/>
              </w:rPr>
            </w:pPr>
            <w:r>
              <w:rPr>
                <w:rFonts w:hint="eastAsia" w:ascii="宋体" w:hAnsi="宋体" w:cs="宋体"/>
                <w:sz w:val="24"/>
                <w:szCs w:val="24"/>
                <w:lang w:val="en-US" w:eastAsia="zh-CN"/>
              </w:rPr>
              <w:t>三年</w:t>
            </w:r>
          </w:p>
        </w:tc>
      </w:tr>
      <w:tr w14:paraId="1AA8AD72">
        <w:tblPrEx>
          <w:tblCellMar>
            <w:top w:w="0" w:type="dxa"/>
            <w:left w:w="0" w:type="dxa"/>
            <w:bottom w:w="0" w:type="dxa"/>
            <w:right w:w="0" w:type="dxa"/>
          </w:tblCellMar>
        </w:tblPrEx>
        <w:trPr>
          <w:trHeight w:val="498"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14:paraId="747AA24C">
            <w:pPr>
              <w:pStyle w:val="58"/>
              <w:spacing w:before="55" w:line="360" w:lineRule="auto"/>
              <w:ind w:left="465"/>
              <w:rPr>
                <w:rFonts w:ascii="宋体" w:hAnsi="宋体" w:cs="宋体"/>
                <w:sz w:val="24"/>
                <w:szCs w:val="24"/>
              </w:rPr>
            </w:pPr>
            <w:r>
              <w:rPr>
                <w:rFonts w:ascii="宋体"/>
                <w:sz w:val="24"/>
                <w:szCs w:val="24"/>
              </w:rPr>
              <w:t xml:space="preserve">2 </w:t>
            </w:r>
          </w:p>
        </w:tc>
        <w:tc>
          <w:tcPr>
            <w:tcW w:w="1597" w:type="dxa"/>
            <w:tcBorders>
              <w:top w:val="single" w:color="000000" w:sz="6" w:space="0"/>
              <w:left w:val="single" w:color="000000" w:sz="6" w:space="0"/>
              <w:bottom w:val="single" w:color="000000" w:sz="6" w:space="0"/>
              <w:right w:val="single" w:color="000000" w:sz="6" w:space="0"/>
            </w:tcBorders>
            <w:noWrap w:val="0"/>
            <w:vAlign w:val="center"/>
          </w:tcPr>
          <w:p w14:paraId="734C5ABA">
            <w:pPr>
              <w:pStyle w:val="58"/>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服务地点</w:t>
            </w:r>
          </w:p>
        </w:tc>
        <w:tc>
          <w:tcPr>
            <w:tcW w:w="5990" w:type="dxa"/>
            <w:tcBorders>
              <w:top w:val="single" w:color="000000" w:sz="6" w:space="0"/>
              <w:left w:val="single" w:color="000000" w:sz="6" w:space="0"/>
              <w:bottom w:val="single" w:color="000000" w:sz="6" w:space="0"/>
              <w:right w:val="single" w:color="000000" w:sz="6" w:space="0"/>
            </w:tcBorders>
            <w:noWrap w:val="0"/>
            <w:vAlign w:val="center"/>
          </w:tcPr>
          <w:p w14:paraId="1BD9C9E1">
            <w:pPr>
              <w:spacing w:line="360" w:lineRule="auto"/>
              <w:jc w:val="center"/>
              <w:rPr>
                <w:rFonts w:hint="default" w:eastAsia="宋体"/>
                <w:b/>
                <w:kern w:val="0"/>
                <w:sz w:val="24"/>
                <w:szCs w:val="24"/>
                <w:lang w:val="en-US" w:eastAsia="zh-CN"/>
              </w:rPr>
            </w:pPr>
            <w:r>
              <w:rPr>
                <w:rFonts w:ascii="宋体" w:hAnsi="宋体" w:eastAsia="宋体" w:cs="宋体"/>
                <w:sz w:val="24"/>
                <w:szCs w:val="24"/>
                <w:lang w:eastAsia="en-US"/>
              </w:rPr>
              <w:t>阜阳</w:t>
            </w:r>
            <w:r>
              <w:rPr>
                <w:rFonts w:hint="eastAsia" w:ascii="宋体" w:hAnsi="宋体" w:eastAsia="宋体" w:cs="宋体"/>
                <w:sz w:val="24"/>
                <w:szCs w:val="24"/>
                <w:lang w:val="en-US" w:eastAsia="zh-CN"/>
              </w:rPr>
              <w:t>工业经济学校</w:t>
            </w:r>
          </w:p>
        </w:tc>
      </w:tr>
      <w:tr w14:paraId="65AF3F3A">
        <w:tblPrEx>
          <w:tblCellMar>
            <w:top w:w="0" w:type="dxa"/>
            <w:left w:w="0" w:type="dxa"/>
            <w:bottom w:w="0" w:type="dxa"/>
            <w:right w:w="0" w:type="dxa"/>
          </w:tblCellMar>
        </w:tblPrEx>
        <w:trPr>
          <w:trHeight w:val="1351"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14:paraId="7AF2C505">
            <w:pPr>
              <w:pStyle w:val="58"/>
              <w:spacing w:before="55" w:line="360" w:lineRule="auto"/>
              <w:ind w:left="465"/>
              <w:rPr>
                <w:rFonts w:ascii="宋体" w:hAnsi="宋体" w:cs="宋体"/>
                <w:sz w:val="24"/>
                <w:szCs w:val="24"/>
              </w:rPr>
            </w:pPr>
            <w:r>
              <w:rPr>
                <w:rFonts w:ascii="宋体"/>
                <w:sz w:val="24"/>
                <w:szCs w:val="24"/>
              </w:rPr>
              <w:t xml:space="preserve">3 </w:t>
            </w:r>
          </w:p>
        </w:tc>
        <w:tc>
          <w:tcPr>
            <w:tcW w:w="1597" w:type="dxa"/>
            <w:tcBorders>
              <w:top w:val="single" w:color="000000" w:sz="6" w:space="0"/>
              <w:left w:val="single" w:color="000000" w:sz="6" w:space="0"/>
              <w:bottom w:val="single" w:color="000000" w:sz="6" w:space="0"/>
              <w:right w:val="single" w:color="000000" w:sz="6" w:space="0"/>
            </w:tcBorders>
            <w:noWrap w:val="0"/>
            <w:vAlign w:val="center"/>
          </w:tcPr>
          <w:p w14:paraId="4AF08402">
            <w:pPr>
              <w:pStyle w:val="58"/>
              <w:spacing w:line="360" w:lineRule="auto"/>
              <w:jc w:val="center"/>
              <w:rPr>
                <w:rFonts w:hint="eastAsia" w:ascii="宋体" w:hAnsi="宋体" w:eastAsia="宋体" w:cs="宋体"/>
                <w:sz w:val="24"/>
                <w:szCs w:val="24"/>
                <w:lang w:eastAsia="zh-CN"/>
              </w:rPr>
            </w:pPr>
            <w:r>
              <w:rPr>
                <w:rFonts w:hint="eastAsia" w:ascii="宋体" w:hAnsi="宋体" w:cs="宋体"/>
                <w:sz w:val="24"/>
                <w:szCs w:val="24"/>
                <w:lang w:val="en-US" w:eastAsia="zh-CN"/>
              </w:rPr>
              <w:t>工期</w:t>
            </w:r>
          </w:p>
        </w:tc>
        <w:tc>
          <w:tcPr>
            <w:tcW w:w="5990" w:type="dxa"/>
            <w:tcBorders>
              <w:top w:val="single" w:color="000000" w:sz="6" w:space="0"/>
              <w:left w:val="single" w:color="000000" w:sz="6" w:space="0"/>
              <w:bottom w:val="single" w:color="000000" w:sz="6" w:space="0"/>
              <w:right w:val="single" w:color="000000" w:sz="6" w:space="0"/>
            </w:tcBorders>
            <w:noWrap w:val="0"/>
            <w:vAlign w:val="center"/>
          </w:tcPr>
          <w:p w14:paraId="6108C8F1">
            <w:pPr>
              <w:pStyle w:val="58"/>
              <w:tabs>
                <w:tab w:val="left" w:pos="3063"/>
              </w:tabs>
              <w:spacing w:line="360" w:lineRule="auto"/>
              <w:jc w:val="left"/>
              <w:rPr>
                <w:rFonts w:hint="default" w:ascii="宋体" w:hAnsi="宋体" w:eastAsia="宋体" w:cs="宋体"/>
                <w:sz w:val="24"/>
                <w:szCs w:val="24"/>
                <w:u w:val="none" w:color="auto"/>
                <w:lang w:val="en-US" w:eastAsia="zh-CN"/>
              </w:rPr>
            </w:pPr>
            <w:r>
              <w:rPr>
                <w:rFonts w:hint="default" w:ascii="宋体" w:hAnsi="宋体" w:eastAsia="宋体" w:cs="宋体"/>
                <w:sz w:val="24"/>
                <w:szCs w:val="24"/>
                <w:u w:val="none" w:color="auto"/>
                <w:lang w:val="en-US" w:eastAsia="zh-CN"/>
              </w:rPr>
              <w:t>工期为30个日历天，以开工通知为准（含清洁卫生、施工设施及人员退场）</w:t>
            </w:r>
            <w:r>
              <w:rPr>
                <w:rFonts w:hint="eastAsia" w:ascii="宋体" w:hAnsi="宋体" w:cs="宋体"/>
                <w:sz w:val="24"/>
                <w:szCs w:val="24"/>
                <w:u w:val="none" w:color="auto"/>
                <w:lang w:val="en-US" w:eastAsia="zh-CN"/>
              </w:rPr>
              <w:t>，</w:t>
            </w:r>
            <w:r>
              <w:rPr>
                <w:rFonts w:hint="default" w:ascii="宋体" w:hAnsi="宋体" w:eastAsia="宋体" w:cs="宋体"/>
                <w:sz w:val="24"/>
                <w:szCs w:val="24"/>
                <w:u w:val="none" w:color="auto"/>
                <w:lang w:val="en-US" w:eastAsia="zh-CN"/>
              </w:rPr>
              <w:t>确保该项目在2025年8月20日前投入正常使用。</w:t>
            </w:r>
          </w:p>
        </w:tc>
      </w:tr>
      <w:tr w14:paraId="7FD6EC10">
        <w:tblPrEx>
          <w:tblCellMar>
            <w:top w:w="0" w:type="dxa"/>
            <w:left w:w="0" w:type="dxa"/>
            <w:bottom w:w="0" w:type="dxa"/>
            <w:right w:w="0" w:type="dxa"/>
          </w:tblCellMar>
        </w:tblPrEx>
        <w:trPr>
          <w:trHeight w:val="1396" w:hRule="exact"/>
        </w:trPr>
        <w:tc>
          <w:tcPr>
            <w:tcW w:w="1017" w:type="dxa"/>
            <w:tcBorders>
              <w:top w:val="single" w:color="000000" w:sz="6" w:space="0"/>
              <w:left w:val="single" w:color="000000" w:sz="6" w:space="0"/>
              <w:bottom w:val="single" w:color="000000" w:sz="6" w:space="0"/>
              <w:right w:val="single" w:color="000000" w:sz="6" w:space="0"/>
            </w:tcBorders>
            <w:noWrap w:val="0"/>
            <w:vAlign w:val="center"/>
          </w:tcPr>
          <w:p w14:paraId="16E4845F">
            <w:pPr>
              <w:pStyle w:val="58"/>
              <w:spacing w:before="55" w:line="360" w:lineRule="auto"/>
              <w:ind w:left="465"/>
              <w:rPr>
                <w:rFonts w:ascii="宋体" w:hAnsi="宋体" w:cs="宋体"/>
                <w:sz w:val="24"/>
                <w:szCs w:val="24"/>
              </w:rPr>
            </w:pPr>
            <w:r>
              <w:rPr>
                <w:rFonts w:ascii="宋体"/>
                <w:sz w:val="24"/>
                <w:szCs w:val="24"/>
              </w:rPr>
              <w:t xml:space="preserve">4 </w:t>
            </w:r>
          </w:p>
        </w:tc>
        <w:tc>
          <w:tcPr>
            <w:tcW w:w="1597" w:type="dxa"/>
            <w:tcBorders>
              <w:top w:val="single" w:color="000000" w:sz="6" w:space="0"/>
              <w:left w:val="single" w:color="000000" w:sz="6" w:space="0"/>
              <w:bottom w:val="single" w:color="000000" w:sz="6" w:space="0"/>
              <w:right w:val="single" w:color="000000" w:sz="6" w:space="0"/>
            </w:tcBorders>
            <w:noWrap w:val="0"/>
            <w:vAlign w:val="center"/>
          </w:tcPr>
          <w:p w14:paraId="2E30340B">
            <w:pPr>
              <w:pStyle w:val="58"/>
              <w:spacing w:line="360" w:lineRule="auto"/>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工程质量要求</w:t>
            </w:r>
          </w:p>
        </w:tc>
        <w:tc>
          <w:tcPr>
            <w:tcW w:w="5990" w:type="dxa"/>
            <w:tcBorders>
              <w:top w:val="single" w:color="000000" w:sz="6" w:space="0"/>
              <w:left w:val="single" w:color="000000" w:sz="6" w:space="0"/>
              <w:bottom w:val="single" w:color="000000" w:sz="6" w:space="0"/>
              <w:right w:val="single" w:color="000000" w:sz="6" w:space="0"/>
            </w:tcBorders>
            <w:noWrap w:val="0"/>
            <w:vAlign w:val="center"/>
          </w:tcPr>
          <w:p w14:paraId="7571FB7E">
            <w:pPr>
              <w:pStyle w:val="58"/>
              <w:tabs>
                <w:tab w:val="left" w:pos="3544"/>
              </w:tabs>
              <w:spacing w:line="360" w:lineRule="auto"/>
              <w:ind w:left="120"/>
              <w:jc w:val="left"/>
              <w:rPr>
                <w:rFonts w:ascii="宋体" w:hAnsi="宋体" w:cs="宋体"/>
                <w:sz w:val="24"/>
                <w:szCs w:val="24"/>
              </w:rPr>
            </w:pPr>
            <w:r>
              <w:rPr>
                <w:rFonts w:hint="eastAsia" w:ascii="宋体" w:hAnsi="宋体"/>
                <w:color w:val="000000"/>
                <w:sz w:val="24"/>
                <w:szCs w:val="28"/>
                <w:lang w:val="en-US" w:eastAsia="zh-CN"/>
              </w:rPr>
              <w:t>合格</w:t>
            </w:r>
            <w:r>
              <w:rPr>
                <w:rFonts w:hint="eastAsia" w:ascii="宋体" w:hAnsi="宋体"/>
                <w:color w:val="000000"/>
                <w:sz w:val="24"/>
                <w:szCs w:val="28"/>
              </w:rPr>
              <w:t>，并且质量标准执行国家相关规范要求。设备质量符合国家现行相关技术规范和技术标准，设备技术参数应与</w:t>
            </w:r>
            <w:r>
              <w:rPr>
                <w:rFonts w:hint="eastAsia" w:ascii="宋体" w:hAnsi="宋体"/>
                <w:color w:val="000000"/>
                <w:sz w:val="24"/>
                <w:szCs w:val="28"/>
                <w:lang w:val="en-US" w:eastAsia="zh-CN"/>
              </w:rPr>
              <w:t>响应</w:t>
            </w:r>
            <w:r>
              <w:rPr>
                <w:rFonts w:hint="eastAsia" w:ascii="宋体" w:hAnsi="宋体"/>
                <w:color w:val="000000"/>
                <w:sz w:val="24"/>
                <w:szCs w:val="28"/>
              </w:rPr>
              <w:t>文件一致，与实测数据相符。</w:t>
            </w:r>
          </w:p>
        </w:tc>
      </w:tr>
    </w:tbl>
    <w:p w14:paraId="61A81805">
      <w:pPr>
        <w:pStyle w:val="4"/>
        <w:numPr>
          <w:ilvl w:val="0"/>
          <w:numId w:val="0"/>
        </w:numPr>
        <w:spacing w:before="0" w:after="0" w:line="240" w:lineRule="auto"/>
        <w:jc w:val="left"/>
        <w:rPr>
          <w:rFonts w:hint="eastAsia"/>
          <w:lang w:val="en-US" w:eastAsia="zh-CN"/>
        </w:rPr>
      </w:pPr>
    </w:p>
    <w:p w14:paraId="74F3354F">
      <w:pPr>
        <w:pStyle w:val="4"/>
        <w:numPr>
          <w:ilvl w:val="0"/>
          <w:numId w:val="0"/>
        </w:numPr>
        <w:spacing w:before="0" w:after="0" w:line="240" w:lineRule="auto"/>
        <w:jc w:val="left"/>
        <w:rPr>
          <w:rFonts w:hint="eastAsia"/>
          <w:lang w:val="en-US" w:eastAsia="zh-CN"/>
        </w:rPr>
      </w:pPr>
    </w:p>
    <w:p w14:paraId="452F32CB">
      <w:pPr>
        <w:pStyle w:val="4"/>
        <w:numPr>
          <w:ilvl w:val="0"/>
          <w:numId w:val="0"/>
        </w:numPr>
        <w:spacing w:before="0" w:after="0" w:line="240" w:lineRule="auto"/>
        <w:jc w:val="left"/>
        <w:rPr>
          <w:rFonts w:hint="eastAsia"/>
          <w:lang w:val="en-US" w:eastAsia="zh-CN"/>
        </w:rPr>
      </w:pPr>
    </w:p>
    <w:p w14:paraId="7B1D6076">
      <w:pPr>
        <w:pStyle w:val="4"/>
        <w:numPr>
          <w:ilvl w:val="0"/>
          <w:numId w:val="0"/>
        </w:numPr>
        <w:spacing w:before="0" w:after="0" w:line="240" w:lineRule="auto"/>
        <w:jc w:val="left"/>
        <w:rPr>
          <w:rFonts w:hint="eastAsia"/>
          <w:lang w:val="en-US" w:eastAsia="zh-CN"/>
        </w:rPr>
      </w:pPr>
    </w:p>
    <w:p w14:paraId="46323505">
      <w:pPr>
        <w:pStyle w:val="4"/>
        <w:numPr>
          <w:ilvl w:val="0"/>
          <w:numId w:val="0"/>
        </w:numPr>
        <w:spacing w:before="0" w:after="0" w:line="240" w:lineRule="auto"/>
        <w:jc w:val="left"/>
        <w:rPr>
          <w:rFonts w:hint="eastAsia"/>
          <w:lang w:val="en-US" w:eastAsia="zh-CN"/>
        </w:rPr>
      </w:pPr>
    </w:p>
    <w:p w14:paraId="1E830818">
      <w:pPr>
        <w:pStyle w:val="4"/>
        <w:numPr>
          <w:ilvl w:val="0"/>
          <w:numId w:val="0"/>
        </w:numPr>
        <w:spacing w:before="0" w:after="0" w:line="240" w:lineRule="auto"/>
        <w:jc w:val="left"/>
        <w:rPr>
          <w:rFonts w:hint="eastAsia"/>
          <w:lang w:val="en-US" w:eastAsia="zh-CN"/>
        </w:rPr>
      </w:pPr>
    </w:p>
    <w:p w14:paraId="29BEF31D">
      <w:pPr>
        <w:pStyle w:val="4"/>
        <w:numPr>
          <w:ilvl w:val="0"/>
          <w:numId w:val="0"/>
        </w:numPr>
        <w:spacing w:before="0" w:after="0" w:line="240" w:lineRule="auto"/>
        <w:jc w:val="left"/>
        <w:rPr>
          <w:rFonts w:hint="eastAsia"/>
          <w:lang w:val="en-US" w:eastAsia="zh-CN"/>
        </w:rPr>
      </w:pPr>
    </w:p>
    <w:p w14:paraId="3F128D52">
      <w:pPr>
        <w:pStyle w:val="4"/>
        <w:numPr>
          <w:ilvl w:val="0"/>
          <w:numId w:val="0"/>
        </w:numPr>
        <w:spacing w:before="0" w:after="0" w:line="240" w:lineRule="auto"/>
        <w:jc w:val="left"/>
        <w:rPr>
          <w:rFonts w:hint="eastAsia"/>
          <w:lang w:val="en-US" w:eastAsia="zh-CN"/>
        </w:rPr>
      </w:pPr>
    </w:p>
    <w:p w14:paraId="5019CC73">
      <w:pPr>
        <w:pStyle w:val="4"/>
        <w:numPr>
          <w:ilvl w:val="0"/>
          <w:numId w:val="0"/>
        </w:numPr>
        <w:spacing w:before="0" w:after="0" w:line="240" w:lineRule="auto"/>
        <w:jc w:val="left"/>
        <w:rPr>
          <w:rFonts w:hint="default"/>
          <w:lang w:val="en-US"/>
        </w:rPr>
      </w:pPr>
      <w:r>
        <w:rPr>
          <w:rFonts w:hint="eastAsia"/>
          <w:lang w:val="en-US" w:eastAsia="zh-CN"/>
        </w:rPr>
        <w:t>二、项目概况</w:t>
      </w:r>
    </w:p>
    <w:p w14:paraId="21D5D2FF">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jc w:val="left"/>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阜阳工业经济学校南校区学生宿舍楼（含男、女生宿舍楼独立卫生间及集中淋浴间）热水洗浴服务项目，同步涵盖两校区学生自助洗衣机项目与饮用水项目。</w:t>
      </w:r>
      <w:r>
        <w:rPr>
          <w:rFonts w:hint="eastAsia" w:ascii="宋体" w:hAnsi="宋体" w:eastAsia="宋体" w:cs="宋体"/>
          <w:b/>
          <w:bCs/>
          <w:kern w:val="2"/>
          <w:sz w:val="24"/>
          <w:szCs w:val="24"/>
          <w:lang w:val="en-US" w:eastAsia="zh-CN" w:bidi="ar-SA"/>
        </w:rPr>
        <w:t>1.南校区热水洗浴项目：</w:t>
      </w:r>
      <w:r>
        <w:rPr>
          <w:rFonts w:hint="eastAsia" w:ascii="宋体" w:hAnsi="宋体" w:eastAsia="宋体" w:cs="宋体"/>
          <w:kern w:val="2"/>
          <w:sz w:val="24"/>
          <w:szCs w:val="24"/>
          <w:lang w:val="en-US" w:eastAsia="zh-CN" w:bidi="ar-SA"/>
        </w:rPr>
        <w:t>要求洗浴热水进入男、女生5人间共240间独立卫生间，以及男、女生区域6处集中淋浴房；目前240间独立卫生间需做防水处理，6处集中淋浴房需重新装修，洗浴热水24小时供应。淋浴设备需连接新开普校园一卡通平台，由学校统一收费，中标方从学校结算费用。所有设备（含新开普校园一卡通消费终端）投入、管道铺设、防水、装修、水电改造、水电费用等均由中标方承担。</w:t>
      </w:r>
      <w:r>
        <w:rPr>
          <w:rFonts w:hint="eastAsia" w:ascii="宋体" w:hAnsi="宋体" w:eastAsia="宋体" w:cs="宋体"/>
          <w:b/>
          <w:bCs/>
          <w:kern w:val="2"/>
          <w:sz w:val="24"/>
          <w:szCs w:val="24"/>
          <w:lang w:val="en-US" w:eastAsia="zh-CN" w:bidi="ar-SA"/>
        </w:rPr>
        <w:t>2.洗衣机项目</w:t>
      </w:r>
      <w:r>
        <w:rPr>
          <w:rFonts w:hint="eastAsia" w:ascii="宋体" w:hAnsi="宋体" w:eastAsia="宋体" w:cs="宋体"/>
          <w:kern w:val="2"/>
          <w:sz w:val="24"/>
          <w:szCs w:val="24"/>
          <w:lang w:val="en-US" w:eastAsia="zh-CN" w:bidi="ar-SA"/>
        </w:rPr>
        <w:t>：中标方需根据两校区现场使用需求，合理布局洗衣机数量，确保使用充足。设备购置、管道铺设、电缆布线及洗衣间改造等全部投入，由中标方承担</w:t>
      </w:r>
      <w:r>
        <w:rPr>
          <w:rFonts w:hint="eastAsia" w:ascii="宋体" w:hAnsi="宋体" w:eastAsia="宋体" w:cs="宋体"/>
          <w:b/>
          <w:bCs/>
          <w:kern w:val="2"/>
          <w:sz w:val="24"/>
          <w:szCs w:val="24"/>
          <w:lang w:val="en-US" w:eastAsia="zh-CN" w:bidi="ar-SA"/>
        </w:rPr>
        <w:t>。3.饮水项目：</w:t>
      </w:r>
      <w:r>
        <w:rPr>
          <w:rFonts w:hint="eastAsia" w:ascii="宋体" w:hAnsi="宋体" w:eastAsia="宋体" w:cs="宋体"/>
          <w:kern w:val="2"/>
          <w:sz w:val="24"/>
          <w:szCs w:val="24"/>
          <w:lang w:val="en-US" w:eastAsia="zh-CN" w:bidi="ar-SA"/>
        </w:rPr>
        <w:t>中标方需为两校区免费提供饮水服务。具体为东校区无偿赠安装20套饮水设备、南校区现有19套饮水设备的免费保养维护，所有饮水设备须配备不低于400G反渗透过滤系统。水、电改造均有中标方承担，具体明细见需求表。合同到期后饮水设备归校方所有。</w:t>
      </w:r>
      <w:r>
        <w:rPr>
          <w:rFonts w:hint="eastAsia" w:ascii="宋体" w:hAnsi="宋体" w:eastAsia="宋体" w:cs="宋体"/>
          <w:kern w:val="2"/>
          <w:sz w:val="24"/>
          <w:szCs w:val="24"/>
          <w:lang w:val="en-US" w:eastAsia="zh-CN" w:bidi="ar-SA"/>
        </w:rPr>
        <w:t>4.</w:t>
      </w:r>
      <w:r>
        <w:rPr>
          <w:rFonts w:hint="eastAsia" w:ascii="宋体" w:hAnsi="宋体" w:eastAsia="宋体" w:cs="宋体"/>
          <w:bCs w:val="0"/>
          <w:sz w:val="24"/>
          <w:szCs w:val="24"/>
        </w:rPr>
        <w:t>合同</w:t>
      </w:r>
      <w:r>
        <w:rPr>
          <w:rFonts w:hint="eastAsia" w:ascii="宋体" w:hAnsi="宋体" w:eastAsia="宋体" w:cs="宋体"/>
          <w:b/>
          <w:bCs/>
          <w:sz w:val="24"/>
          <w:szCs w:val="24"/>
        </w:rPr>
        <w:t>期限为3年</w:t>
      </w:r>
      <w:r>
        <w:rPr>
          <w:rFonts w:hint="eastAsia" w:ascii="宋体" w:hAnsi="宋体" w:eastAsia="宋体" w:cs="宋体"/>
          <w:b/>
          <w:bCs/>
          <w:sz w:val="24"/>
          <w:szCs w:val="24"/>
          <w:lang w:eastAsia="zh-CN"/>
        </w:rPr>
        <w:t>，</w:t>
      </w:r>
      <w:r>
        <w:rPr>
          <w:rFonts w:hint="eastAsia" w:ascii="宋体" w:hAnsi="宋体" w:eastAsia="宋体" w:cs="宋体"/>
          <w:bCs w:val="0"/>
          <w:sz w:val="24"/>
          <w:szCs w:val="24"/>
        </w:rPr>
        <w:t>若因</w:t>
      </w:r>
      <w:r>
        <w:rPr>
          <w:rFonts w:hint="eastAsia" w:ascii="宋体" w:hAnsi="宋体" w:eastAsia="宋体" w:cs="宋体"/>
          <w:b/>
          <w:bCs/>
          <w:sz w:val="24"/>
          <w:szCs w:val="24"/>
        </w:rPr>
        <w:t>不可抗力</w:t>
      </w:r>
      <w:r>
        <w:rPr>
          <w:rFonts w:hint="eastAsia" w:ascii="宋体" w:hAnsi="宋体" w:eastAsia="宋体" w:cs="宋体"/>
          <w:bCs w:val="0"/>
          <w:sz w:val="24"/>
          <w:szCs w:val="24"/>
        </w:rPr>
        <w:t>或</w:t>
      </w:r>
      <w:r>
        <w:rPr>
          <w:rFonts w:hint="eastAsia" w:ascii="宋体" w:hAnsi="宋体" w:eastAsia="宋体" w:cs="宋体"/>
          <w:b/>
          <w:bCs/>
          <w:sz w:val="24"/>
          <w:szCs w:val="24"/>
          <w:lang w:val="en-US" w:eastAsia="zh-CN"/>
        </w:rPr>
        <w:t>校区</w:t>
      </w:r>
      <w:r>
        <w:rPr>
          <w:rFonts w:hint="eastAsia" w:ascii="宋体" w:hAnsi="宋体" w:eastAsia="宋体" w:cs="宋体"/>
          <w:b/>
          <w:bCs/>
          <w:sz w:val="24"/>
          <w:szCs w:val="24"/>
        </w:rPr>
        <w:t>搬迁</w:t>
      </w:r>
      <w:r>
        <w:rPr>
          <w:rFonts w:hint="eastAsia" w:ascii="宋体" w:hAnsi="宋体" w:eastAsia="宋体" w:cs="宋体"/>
          <w:bCs w:val="0"/>
          <w:sz w:val="24"/>
          <w:szCs w:val="24"/>
        </w:rPr>
        <w:t>等因素，合同自动解除，</w:t>
      </w:r>
      <w:r>
        <w:rPr>
          <w:rFonts w:hint="eastAsia" w:ascii="宋体" w:hAnsi="宋体" w:eastAsia="宋体" w:cs="宋体"/>
          <w:bCs w:val="0"/>
          <w:sz w:val="24"/>
          <w:szCs w:val="24"/>
          <w:lang w:val="en-US" w:eastAsia="zh-CN"/>
        </w:rPr>
        <w:t>校</w:t>
      </w:r>
      <w:r>
        <w:rPr>
          <w:rFonts w:hint="eastAsia" w:ascii="宋体" w:hAnsi="宋体" w:eastAsia="宋体" w:cs="宋体"/>
          <w:bCs w:val="0"/>
          <w:sz w:val="24"/>
          <w:szCs w:val="24"/>
        </w:rPr>
        <w:t>方不承担责任</w:t>
      </w:r>
      <w:r>
        <w:rPr>
          <w:rFonts w:hint="eastAsia" w:ascii="仿宋" w:hAnsi="仿宋" w:eastAsia="仿宋" w:cs="仿宋"/>
          <w:bCs w:val="0"/>
          <w:sz w:val="30"/>
          <w:szCs w:val="30"/>
        </w:rPr>
        <w:t>。</w:t>
      </w:r>
      <w:r>
        <w:rPr>
          <w:rFonts w:hint="eastAsia" w:ascii="宋体" w:hAnsi="宋体" w:eastAsia="宋体" w:cs="宋体"/>
          <w:kern w:val="2"/>
          <w:sz w:val="24"/>
          <w:szCs w:val="24"/>
          <w:lang w:val="en-US" w:eastAsia="zh-CN" w:bidi="ar-SA"/>
        </w:rPr>
        <w:t>5.南校区学生2200人，东校区学生1200人。</w:t>
      </w:r>
    </w:p>
    <w:p w14:paraId="04F63E35">
      <w:pPr>
        <w:tabs>
          <w:tab w:val="left" w:pos="540"/>
          <w:tab w:val="left" w:pos="1260"/>
        </w:tabs>
        <w:jc w:val="both"/>
        <w:rPr>
          <w:rFonts w:hint="eastAsia"/>
          <w:spacing w:val="20"/>
        </w:rPr>
      </w:pPr>
      <w:r>
        <w:rPr>
          <w:rFonts w:hint="eastAsia" w:ascii="黑体" w:eastAsia="黑体"/>
          <w:spacing w:val="20"/>
          <w:sz w:val="32"/>
          <w:szCs w:val="32"/>
          <w:lang w:val="en-US" w:eastAsia="zh-CN"/>
        </w:rPr>
        <w:t>三、具体</w:t>
      </w:r>
      <w:r>
        <w:rPr>
          <w:rFonts w:hint="eastAsia" w:ascii="黑体" w:eastAsia="黑体"/>
          <w:spacing w:val="20"/>
          <w:sz w:val="32"/>
          <w:szCs w:val="32"/>
        </w:rPr>
        <w:t>需求</w:t>
      </w:r>
    </w:p>
    <w:p w14:paraId="4D319B6D">
      <w:pPr>
        <w:pStyle w:val="12"/>
        <w:rPr>
          <w:rFonts w:hint="default" w:eastAsia="黑体"/>
          <w:lang w:val="en-US" w:eastAsia="zh-CN"/>
        </w:rPr>
      </w:pPr>
      <w:r>
        <w:rPr>
          <w:rFonts w:hint="eastAsia" w:ascii="黑体" w:hAnsi="黑体" w:eastAsia="黑体" w:cs="黑体"/>
          <w:b/>
          <w:bCs/>
          <w:sz w:val="24"/>
          <w:szCs w:val="24"/>
          <w:lang w:val="en-US" w:eastAsia="zh-CN"/>
        </w:rPr>
        <w:t>1、洗浴热水设备及淋浴间改造</w:t>
      </w:r>
    </w:p>
    <w:tbl>
      <w:tblPr>
        <w:tblStyle w:val="19"/>
        <w:tblpPr w:leftFromText="180" w:rightFromText="180" w:vertAnchor="text" w:horzAnchor="page" w:tblpX="1139" w:tblpY="413"/>
        <w:tblOverlap w:val="never"/>
        <w:tblW w:w="9852" w:type="dxa"/>
        <w:tblInd w:w="0" w:type="dxa"/>
        <w:tblLayout w:type="fixed"/>
        <w:tblCellMar>
          <w:top w:w="15" w:type="dxa"/>
          <w:left w:w="15" w:type="dxa"/>
          <w:bottom w:w="15" w:type="dxa"/>
          <w:right w:w="15" w:type="dxa"/>
        </w:tblCellMar>
      </w:tblPr>
      <w:tblGrid>
        <w:gridCol w:w="807"/>
        <w:gridCol w:w="945"/>
        <w:gridCol w:w="1008"/>
        <w:gridCol w:w="4362"/>
        <w:gridCol w:w="630"/>
        <w:gridCol w:w="810"/>
        <w:gridCol w:w="1290"/>
      </w:tblGrid>
      <w:tr w14:paraId="4926FA6A">
        <w:tblPrEx>
          <w:tblCellMar>
            <w:top w:w="15" w:type="dxa"/>
            <w:left w:w="15" w:type="dxa"/>
            <w:bottom w:w="15" w:type="dxa"/>
            <w:right w:w="15" w:type="dxa"/>
          </w:tblCellMar>
        </w:tblPrEx>
        <w:trPr>
          <w:trHeight w:val="585"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14:paraId="78D289C9">
            <w:pPr>
              <w:widowControl/>
              <w:jc w:val="center"/>
              <w:textAlignment w:val="center"/>
              <w:rPr>
                <w:rFonts w:hint="eastAsia" w:ascii="宋体" w:hAnsi="宋体" w:cs="宋体"/>
                <w:b/>
                <w:bCs/>
                <w:sz w:val="24"/>
                <w:szCs w:val="24"/>
              </w:rPr>
            </w:pPr>
            <w:r>
              <w:rPr>
                <w:rFonts w:hint="eastAsia" w:ascii="宋体" w:hAnsi="宋体" w:cs="宋体"/>
                <w:b/>
                <w:bCs/>
                <w:kern w:val="0"/>
                <w:sz w:val="24"/>
                <w:szCs w:val="24"/>
                <w:lang w:bidi="ar"/>
              </w:rPr>
              <w:t>序号</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77809A85">
            <w:pPr>
              <w:widowControl/>
              <w:jc w:val="center"/>
              <w:textAlignment w:val="center"/>
              <w:rPr>
                <w:rFonts w:hint="eastAsia" w:ascii="宋体" w:hAnsi="宋体" w:cs="宋体"/>
                <w:b/>
                <w:bCs/>
                <w:sz w:val="24"/>
                <w:szCs w:val="24"/>
              </w:rPr>
            </w:pPr>
            <w:r>
              <w:rPr>
                <w:rFonts w:hint="eastAsia" w:ascii="宋体" w:hAnsi="宋体" w:cs="宋体"/>
                <w:b/>
                <w:bCs/>
                <w:kern w:val="0"/>
                <w:sz w:val="24"/>
                <w:szCs w:val="24"/>
                <w:lang w:bidi="ar"/>
              </w:rPr>
              <w:t>名称</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572CDA18">
            <w:pPr>
              <w:widowControl/>
              <w:jc w:val="center"/>
              <w:textAlignment w:val="center"/>
              <w:rPr>
                <w:rFonts w:hint="eastAsia" w:ascii="宋体" w:hAnsi="宋体" w:cs="宋体"/>
                <w:b/>
                <w:bCs/>
                <w:sz w:val="24"/>
                <w:szCs w:val="24"/>
              </w:rPr>
            </w:pPr>
            <w:r>
              <w:rPr>
                <w:rFonts w:hint="eastAsia" w:ascii="宋体" w:hAnsi="宋体" w:cs="宋体"/>
                <w:b/>
                <w:bCs/>
                <w:kern w:val="0"/>
                <w:sz w:val="24"/>
                <w:szCs w:val="24"/>
                <w:lang w:bidi="ar"/>
              </w:rPr>
              <w:t>规格</w:t>
            </w:r>
          </w:p>
        </w:tc>
        <w:tc>
          <w:tcPr>
            <w:tcW w:w="4362" w:type="dxa"/>
            <w:tcBorders>
              <w:top w:val="single" w:color="000000" w:sz="4" w:space="0"/>
              <w:left w:val="single" w:color="000000" w:sz="4" w:space="0"/>
              <w:bottom w:val="single" w:color="000000" w:sz="4" w:space="0"/>
              <w:right w:val="single" w:color="000000" w:sz="4" w:space="0"/>
            </w:tcBorders>
            <w:noWrap w:val="0"/>
            <w:vAlign w:val="center"/>
          </w:tcPr>
          <w:p w14:paraId="3C9B5005">
            <w:pPr>
              <w:widowControl/>
              <w:jc w:val="center"/>
              <w:textAlignment w:val="center"/>
              <w:rPr>
                <w:rFonts w:hint="eastAsia" w:ascii="宋体" w:hAnsi="宋体" w:cs="宋体"/>
                <w:b/>
                <w:bCs/>
                <w:sz w:val="24"/>
                <w:szCs w:val="24"/>
              </w:rPr>
            </w:pPr>
            <w:r>
              <w:rPr>
                <w:rFonts w:hint="eastAsia" w:ascii="宋体" w:hAnsi="宋体" w:cs="宋体"/>
                <w:b/>
                <w:bCs/>
                <w:kern w:val="0"/>
                <w:sz w:val="24"/>
                <w:szCs w:val="24"/>
                <w:lang w:bidi="ar"/>
              </w:rPr>
              <w:t>技术参数</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571CE49">
            <w:pPr>
              <w:widowControl/>
              <w:jc w:val="center"/>
              <w:textAlignment w:val="center"/>
              <w:rPr>
                <w:rFonts w:hint="eastAsia" w:ascii="宋体" w:hAnsi="宋体" w:cs="宋体"/>
                <w:b/>
                <w:bCs/>
                <w:sz w:val="24"/>
                <w:szCs w:val="24"/>
              </w:rPr>
            </w:pPr>
            <w:r>
              <w:rPr>
                <w:rFonts w:hint="eastAsia" w:ascii="宋体" w:hAnsi="宋体" w:cs="宋体"/>
                <w:b/>
                <w:bCs/>
                <w:kern w:val="0"/>
                <w:sz w:val="24"/>
                <w:szCs w:val="24"/>
                <w:lang w:bidi="ar"/>
              </w:rPr>
              <w:t>计量单位</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5F08CE43">
            <w:pPr>
              <w:widowControl/>
              <w:jc w:val="center"/>
              <w:textAlignment w:val="center"/>
              <w:rPr>
                <w:rFonts w:hint="eastAsia" w:ascii="宋体" w:hAnsi="宋体" w:cs="宋体"/>
                <w:b/>
                <w:bCs/>
                <w:sz w:val="24"/>
                <w:szCs w:val="24"/>
              </w:rPr>
            </w:pPr>
            <w:r>
              <w:rPr>
                <w:rFonts w:hint="eastAsia" w:ascii="宋体" w:hAnsi="宋体" w:cs="宋体"/>
                <w:b/>
                <w:bCs/>
                <w:kern w:val="0"/>
                <w:sz w:val="24"/>
                <w:szCs w:val="24"/>
                <w:lang w:bidi="ar"/>
              </w:rPr>
              <w:t>数量</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50144D65">
            <w:pPr>
              <w:widowControl/>
              <w:jc w:val="center"/>
              <w:textAlignment w:val="center"/>
              <w:rPr>
                <w:rFonts w:hint="eastAsia" w:ascii="宋体" w:hAnsi="宋体" w:cs="宋体"/>
                <w:b/>
                <w:bCs/>
                <w:sz w:val="24"/>
                <w:szCs w:val="24"/>
              </w:rPr>
            </w:pPr>
            <w:r>
              <w:rPr>
                <w:rFonts w:hint="eastAsia" w:ascii="宋体" w:hAnsi="宋体" w:cs="宋体"/>
                <w:b/>
                <w:bCs/>
                <w:kern w:val="0"/>
                <w:sz w:val="24"/>
                <w:szCs w:val="24"/>
                <w:lang w:bidi="ar"/>
              </w:rPr>
              <w:t>备注</w:t>
            </w:r>
          </w:p>
        </w:tc>
      </w:tr>
      <w:tr w14:paraId="4DC1B6C4">
        <w:tblPrEx>
          <w:tblCellMar>
            <w:top w:w="15" w:type="dxa"/>
            <w:left w:w="15" w:type="dxa"/>
            <w:bottom w:w="15" w:type="dxa"/>
            <w:right w:w="15" w:type="dxa"/>
          </w:tblCellMar>
        </w:tblPrEx>
        <w:trPr>
          <w:trHeight w:val="545"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14:paraId="4AE0D349">
            <w:pPr>
              <w:widowControl/>
              <w:jc w:val="center"/>
              <w:textAlignment w:val="center"/>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380F47EA">
            <w:pPr>
              <w:widowControl/>
              <w:textAlignment w:val="center"/>
              <w:rPr>
                <w:rFonts w:hint="eastAsia" w:ascii="宋体" w:hAnsi="宋体" w:cs="宋体"/>
                <w:kern w:val="0"/>
                <w:sz w:val="24"/>
                <w:szCs w:val="24"/>
                <w:lang w:bidi="ar"/>
              </w:rPr>
            </w:pPr>
            <w:r>
              <w:rPr>
                <w:rFonts w:ascii="宋体" w:hAnsi="宋体"/>
                <w:sz w:val="24"/>
              </w:rPr>
              <w:t>■</w:t>
            </w:r>
            <w:r>
              <w:rPr>
                <w:rFonts w:hint="eastAsia" w:ascii="宋体" w:hAnsi="宋体" w:cs="宋体"/>
                <w:kern w:val="0"/>
                <w:sz w:val="24"/>
                <w:szCs w:val="24"/>
                <w:lang w:bidi="ar"/>
              </w:rPr>
              <w:t>热泵热水机组</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0CA2CAC3">
            <w:pPr>
              <w:widowControl/>
              <w:jc w:val="center"/>
              <w:textAlignment w:val="center"/>
              <w:rPr>
                <w:rFonts w:hint="eastAsia" w:ascii="宋体" w:hAnsi="宋体" w:cs="宋体"/>
                <w:kern w:val="0"/>
                <w:sz w:val="24"/>
                <w:szCs w:val="24"/>
                <w:lang w:bidi="ar"/>
              </w:rPr>
            </w:pPr>
            <w:r>
              <w:rPr>
                <w:rFonts w:hint="eastAsia" w:ascii="宋体" w:hAnsi="宋体" w:cs="宋体"/>
                <w:kern w:val="0"/>
                <w:sz w:val="24"/>
                <w:szCs w:val="24"/>
                <w:lang w:bidi="ar"/>
              </w:rPr>
              <w:t>1</w:t>
            </w:r>
            <w:r>
              <w:rPr>
                <w:rFonts w:ascii="宋体" w:hAnsi="宋体" w:cs="宋体"/>
                <w:kern w:val="0"/>
                <w:sz w:val="24"/>
                <w:szCs w:val="24"/>
                <w:lang w:bidi="ar"/>
              </w:rPr>
              <w:t>0</w:t>
            </w:r>
            <w:r>
              <w:rPr>
                <w:rFonts w:hint="eastAsia" w:ascii="宋体" w:hAnsi="宋体" w:cs="宋体"/>
                <w:kern w:val="0"/>
                <w:sz w:val="24"/>
                <w:szCs w:val="24"/>
                <w:lang w:bidi="ar"/>
              </w:rPr>
              <w:t>匹机组</w:t>
            </w:r>
          </w:p>
        </w:tc>
        <w:tc>
          <w:tcPr>
            <w:tcW w:w="4362" w:type="dxa"/>
            <w:tcBorders>
              <w:top w:val="single" w:color="000000" w:sz="4" w:space="0"/>
              <w:left w:val="single" w:color="000000" w:sz="4" w:space="0"/>
              <w:bottom w:val="single" w:color="000000" w:sz="4" w:space="0"/>
              <w:right w:val="single" w:color="000000" w:sz="4" w:space="0"/>
            </w:tcBorders>
            <w:noWrap w:val="0"/>
            <w:vAlign w:val="center"/>
          </w:tcPr>
          <w:p w14:paraId="6693ACAA">
            <w:pPr>
              <w:spacing w:line="273" w:lineRule="exact"/>
              <w:ind w:left="100" w:right="39"/>
              <w:rPr>
                <w:sz w:val="24"/>
                <w:szCs w:val="24"/>
              </w:rPr>
            </w:pPr>
            <w:r>
              <w:rPr>
                <w:sz w:val="24"/>
                <w:szCs w:val="24"/>
              </w:rPr>
              <w:t xml:space="preserve">1、额定制热量≥38kW，且额定输入功率≤8.4KW </w:t>
            </w:r>
          </w:p>
          <w:p w14:paraId="1CD251B1">
            <w:pPr>
              <w:spacing w:line="316" w:lineRule="auto"/>
              <w:ind w:right="29"/>
              <w:rPr>
                <w:sz w:val="24"/>
                <w:szCs w:val="24"/>
              </w:rPr>
            </w:pPr>
            <w:r>
              <w:rPr>
                <w:rFonts w:ascii="宋体" w:hAnsi="宋体"/>
                <w:sz w:val="24"/>
              </w:rPr>
              <w:t>■</w:t>
            </w:r>
            <w:r>
              <w:rPr>
                <w:sz w:val="24"/>
                <w:szCs w:val="24"/>
              </w:rPr>
              <w:t>2、标准工况下 COP 值（能效比）≥4.55</w:t>
            </w:r>
            <w:r>
              <w:rPr>
                <w:rFonts w:hint="eastAsia" w:ascii="黑体" w:hAnsi="黑体" w:eastAsia="黑体" w:cs="黑体"/>
                <w:b/>
                <w:bCs/>
                <w:sz w:val="24"/>
                <w:szCs w:val="24"/>
              </w:rPr>
              <w:t>（提供第三方有权检测机构出具的检测报告扫描 件或影印件，内容能体现满足上述参数）</w:t>
            </w:r>
            <w:r>
              <w:rPr>
                <w:sz w:val="24"/>
                <w:szCs w:val="24"/>
              </w:rPr>
              <w:t xml:space="preserve">； </w:t>
            </w:r>
          </w:p>
          <w:p w14:paraId="76CDF88E">
            <w:pPr>
              <w:spacing w:before="37"/>
              <w:ind w:left="100" w:right="1254"/>
              <w:jc w:val="left"/>
              <w:rPr>
                <w:sz w:val="24"/>
                <w:szCs w:val="24"/>
              </w:rPr>
            </w:pPr>
            <w:r>
              <w:rPr>
                <w:sz w:val="24"/>
                <w:szCs w:val="24"/>
              </w:rPr>
              <w:t>3、采用高效环保冷媒R410A；</w:t>
            </w:r>
          </w:p>
          <w:p w14:paraId="4ED280B2">
            <w:pPr>
              <w:spacing w:line="317" w:lineRule="auto"/>
              <w:ind w:left="100" w:right="31"/>
              <w:rPr>
                <w:sz w:val="24"/>
                <w:szCs w:val="24"/>
              </w:rPr>
            </w:pPr>
            <w:r>
              <w:rPr>
                <w:sz w:val="24"/>
                <w:szCs w:val="24"/>
              </w:rPr>
              <w:t xml:space="preserve">4、机组须采用原厂触摸式液晶显示屏线控器； </w:t>
            </w:r>
          </w:p>
          <w:p w14:paraId="546A80AC">
            <w:pPr>
              <w:spacing w:before="34" w:line="317" w:lineRule="auto"/>
              <w:ind w:left="100" w:right="32"/>
              <w:rPr>
                <w:sz w:val="24"/>
                <w:szCs w:val="24"/>
              </w:rPr>
            </w:pPr>
            <w:r>
              <w:rPr>
                <w:sz w:val="24"/>
                <w:szCs w:val="24"/>
              </w:rPr>
              <w:t xml:space="preserve">5、机组最高出水温度可达 55℃，出水温度控 制范围：20℃～55℃； </w:t>
            </w:r>
          </w:p>
          <w:p w14:paraId="50FB0EAC">
            <w:pPr>
              <w:spacing w:before="34" w:line="317" w:lineRule="auto"/>
              <w:ind w:left="100" w:right="39"/>
              <w:rPr>
                <w:sz w:val="24"/>
                <w:szCs w:val="24"/>
              </w:rPr>
            </w:pPr>
            <w:r>
              <w:rPr>
                <w:sz w:val="24"/>
                <w:szCs w:val="24"/>
              </w:rPr>
              <w:t xml:space="preserve">6、控制器为液晶屏、中文菜单，机组具有得电自启动功能； </w:t>
            </w:r>
          </w:p>
          <w:p w14:paraId="2886EB45">
            <w:pPr>
              <w:spacing w:before="34" w:line="317" w:lineRule="auto"/>
              <w:ind w:left="100" w:right="39"/>
              <w:rPr>
                <w:rFonts w:hint="eastAsia"/>
                <w:color w:val="auto"/>
                <w:sz w:val="24"/>
                <w:szCs w:val="24"/>
              </w:rPr>
            </w:pPr>
            <w:r>
              <w:rPr>
                <w:rFonts w:ascii="宋体" w:hAnsi="宋体"/>
                <w:sz w:val="24"/>
              </w:rPr>
              <w:t>■</w:t>
            </w:r>
            <w:r>
              <w:rPr>
                <w:rFonts w:hint="eastAsia"/>
                <w:color w:val="auto"/>
                <w:sz w:val="24"/>
                <w:szCs w:val="24"/>
              </w:rPr>
              <w:t>7</w:t>
            </w:r>
            <w:r>
              <w:rPr>
                <w:color w:val="auto"/>
                <w:sz w:val="24"/>
                <w:szCs w:val="24"/>
              </w:rPr>
              <w:t>.</w:t>
            </w:r>
            <w:r>
              <w:rPr>
                <w:rFonts w:hint="eastAsia"/>
                <w:color w:val="auto"/>
                <w:sz w:val="24"/>
                <w:szCs w:val="24"/>
              </w:rPr>
              <w:t xml:space="preserve"> 依据 GB/T 21362-2008、JB/T</w:t>
            </w:r>
          </w:p>
          <w:p w14:paraId="7EA6ADA0">
            <w:pPr>
              <w:spacing w:before="34" w:line="317" w:lineRule="auto"/>
              <w:ind w:left="100" w:right="39"/>
              <w:rPr>
                <w:rFonts w:hint="eastAsia"/>
                <w:color w:val="auto"/>
                <w:sz w:val="24"/>
                <w:szCs w:val="24"/>
              </w:rPr>
            </w:pPr>
            <w:r>
              <w:rPr>
                <w:rFonts w:hint="eastAsia"/>
                <w:color w:val="auto"/>
                <w:sz w:val="24"/>
                <w:szCs w:val="24"/>
              </w:rPr>
              <w:t>4330-1999、GB/T 9068-1988 标准的检</w:t>
            </w:r>
          </w:p>
          <w:p w14:paraId="605F1735">
            <w:pPr>
              <w:spacing w:before="34" w:line="317" w:lineRule="auto"/>
              <w:ind w:left="100" w:right="39"/>
              <w:rPr>
                <w:rFonts w:hint="eastAsia"/>
                <w:color w:val="auto"/>
                <w:sz w:val="24"/>
                <w:szCs w:val="24"/>
              </w:rPr>
            </w:pPr>
            <w:r>
              <w:rPr>
                <w:rFonts w:hint="eastAsia"/>
                <w:color w:val="auto"/>
                <w:sz w:val="24"/>
                <w:szCs w:val="24"/>
              </w:rPr>
              <w:t>测方法，实测噪声值不应大于明示值的</w:t>
            </w:r>
          </w:p>
          <w:p w14:paraId="51108084">
            <w:pPr>
              <w:spacing w:before="34" w:line="317" w:lineRule="auto"/>
              <w:ind w:left="100" w:right="39"/>
              <w:rPr>
                <w:rFonts w:hint="eastAsia"/>
                <w:color w:val="auto"/>
                <w:sz w:val="24"/>
                <w:szCs w:val="24"/>
              </w:rPr>
            </w:pPr>
            <w:r>
              <w:rPr>
                <w:rFonts w:hint="eastAsia"/>
                <w:color w:val="auto"/>
                <w:sz w:val="24"/>
                <w:szCs w:val="24"/>
              </w:rPr>
              <w:t>上限值（明示值+3 dB(A)）和 GB/T</w:t>
            </w:r>
          </w:p>
          <w:p w14:paraId="034F3469">
            <w:pPr>
              <w:spacing w:before="34" w:line="317" w:lineRule="auto"/>
              <w:ind w:left="100" w:right="39"/>
              <w:rPr>
                <w:rFonts w:hint="eastAsia"/>
                <w:sz w:val="24"/>
                <w:szCs w:val="24"/>
              </w:rPr>
            </w:pPr>
            <w:r>
              <w:rPr>
                <w:rFonts w:hint="eastAsia"/>
                <w:color w:val="auto"/>
                <w:sz w:val="24"/>
                <w:szCs w:val="24"/>
              </w:rPr>
              <w:t>21362-2008 标准中表5的规定值。线控器二级静音模式达到4</w:t>
            </w:r>
            <w:r>
              <w:rPr>
                <w:color w:val="auto"/>
                <w:sz w:val="24"/>
                <w:szCs w:val="24"/>
              </w:rPr>
              <w:t>6.0dB(A)</w:t>
            </w:r>
            <w:r>
              <w:rPr>
                <w:rFonts w:hint="eastAsia" w:ascii="黑体" w:hAnsi="黑体" w:eastAsia="黑体" w:cs="黑体"/>
                <w:b/>
                <w:bCs/>
                <w:color w:val="auto"/>
                <w:sz w:val="24"/>
                <w:szCs w:val="24"/>
              </w:rPr>
              <w:t>（提供第三方有权检测机构出具的检测报告扫描 件或影印件）</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30771D5A">
            <w:pPr>
              <w:widowControl/>
              <w:jc w:val="center"/>
              <w:textAlignment w:val="center"/>
              <w:rPr>
                <w:rFonts w:hint="default"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套</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1AFFC6AE">
            <w:pPr>
              <w:jc w:val="center"/>
              <w:rPr>
                <w:rFonts w:hint="eastAsia" w:eastAsia="宋体"/>
                <w:sz w:val="24"/>
                <w:szCs w:val="24"/>
                <w:lang w:val="en-US" w:eastAsia="zh-CN"/>
              </w:rPr>
            </w:pPr>
            <w:r>
              <w:rPr>
                <w:rFonts w:hint="eastAsia"/>
                <w:sz w:val="24"/>
                <w:szCs w:val="24"/>
                <w:lang w:val="en-US" w:eastAsia="zh-CN"/>
              </w:rPr>
              <w:t>3</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5E05A85">
            <w:pPr>
              <w:jc w:val="center"/>
              <w:rPr>
                <w:rFonts w:hint="eastAsia" w:ascii="宋体" w:hAnsi="宋体" w:cs="宋体"/>
                <w:sz w:val="24"/>
                <w:szCs w:val="24"/>
                <w:lang w:val="en-US" w:eastAsia="zh-CN"/>
              </w:rPr>
            </w:pPr>
            <w:r>
              <w:rPr>
                <w:rFonts w:hint="eastAsia" w:ascii="宋体" w:hAnsi="宋体" w:cs="宋体"/>
                <w:sz w:val="24"/>
                <w:szCs w:val="24"/>
                <w:lang w:val="en-US" w:eastAsia="zh-CN"/>
              </w:rPr>
              <w:t xml:space="preserve">   男生1套、女生2套</w:t>
            </w:r>
          </w:p>
          <w:p w14:paraId="443B61B7">
            <w:pPr>
              <w:jc w:val="both"/>
              <w:rPr>
                <w:rFonts w:hint="default" w:ascii="宋体" w:hAnsi="宋体" w:eastAsia="宋体" w:cs="宋体"/>
                <w:sz w:val="24"/>
                <w:szCs w:val="24"/>
                <w:lang w:val="en-US" w:eastAsia="zh-CN"/>
              </w:rPr>
            </w:pPr>
            <w:r>
              <w:rPr>
                <w:rFonts w:hint="eastAsia" w:ascii="宋体" w:hAnsi="宋体" w:cs="宋体"/>
                <w:sz w:val="24"/>
                <w:szCs w:val="24"/>
                <w:lang w:val="en-US" w:eastAsia="zh-CN"/>
              </w:rPr>
              <w:t>(原有2套机组可继续使用，后续维护保养由中标方负责）</w:t>
            </w:r>
          </w:p>
        </w:tc>
      </w:tr>
      <w:tr w14:paraId="402DDB65">
        <w:tblPrEx>
          <w:tblCellMar>
            <w:top w:w="15" w:type="dxa"/>
            <w:left w:w="15" w:type="dxa"/>
            <w:bottom w:w="15" w:type="dxa"/>
            <w:right w:w="15" w:type="dxa"/>
          </w:tblCellMar>
        </w:tblPrEx>
        <w:trPr>
          <w:trHeight w:val="545"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14:paraId="713ECFE4">
            <w:pPr>
              <w:widowControl/>
              <w:jc w:val="center"/>
              <w:textAlignment w:val="center"/>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7E4B24C">
            <w:pPr>
              <w:widowControl/>
              <w:jc w:val="center"/>
              <w:textAlignment w:val="center"/>
              <w:rPr>
                <w:rFonts w:hint="eastAsia" w:ascii="宋体" w:hAnsi="宋体" w:cs="宋体"/>
                <w:kern w:val="0"/>
                <w:sz w:val="24"/>
                <w:szCs w:val="24"/>
                <w:lang w:bidi="ar"/>
              </w:rPr>
            </w:pPr>
            <w:r>
              <w:rPr>
                <w:rFonts w:hint="eastAsia" w:ascii="宋体" w:hAnsi="宋体" w:cs="宋体"/>
                <w:kern w:val="0"/>
                <w:sz w:val="24"/>
                <w:szCs w:val="24"/>
                <w:lang w:bidi="ar"/>
              </w:rPr>
              <w:t>水箱</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62EAECBE">
            <w:pPr>
              <w:widowControl/>
              <w:jc w:val="center"/>
              <w:textAlignment w:val="center"/>
              <w:rPr>
                <w:rFonts w:hint="eastAsia" w:ascii="宋体" w:hAnsi="宋体" w:cs="宋体"/>
                <w:kern w:val="0"/>
                <w:sz w:val="24"/>
                <w:szCs w:val="24"/>
                <w:lang w:bidi="ar"/>
              </w:rPr>
            </w:pPr>
            <w:r>
              <w:rPr>
                <w:rFonts w:hint="eastAsia" w:ascii="宋体" w:hAnsi="宋体" w:cs="宋体"/>
                <w:kern w:val="0"/>
                <w:sz w:val="24"/>
                <w:szCs w:val="24"/>
                <w:lang w:bidi="ar"/>
              </w:rPr>
              <w:t>不锈钢保温水箱（</w:t>
            </w:r>
            <w:r>
              <w:rPr>
                <w:rFonts w:hint="eastAsia" w:ascii="宋体" w:hAnsi="宋体" w:cs="宋体"/>
                <w:kern w:val="0"/>
                <w:sz w:val="24"/>
                <w:szCs w:val="24"/>
                <w:lang w:val="en-US" w:eastAsia="zh-CN" w:bidi="ar"/>
              </w:rPr>
              <w:t>15</w:t>
            </w:r>
            <w:r>
              <w:rPr>
                <w:rFonts w:hint="eastAsia" w:ascii="宋体" w:hAnsi="宋体" w:cs="宋体"/>
                <w:kern w:val="0"/>
                <w:sz w:val="24"/>
                <w:szCs w:val="24"/>
                <w:lang w:bidi="ar"/>
              </w:rPr>
              <w:t>吨）</w:t>
            </w:r>
          </w:p>
        </w:tc>
        <w:tc>
          <w:tcPr>
            <w:tcW w:w="4362" w:type="dxa"/>
            <w:tcBorders>
              <w:top w:val="single" w:color="000000" w:sz="4" w:space="0"/>
              <w:left w:val="single" w:color="000000" w:sz="4" w:space="0"/>
              <w:bottom w:val="single" w:color="000000" w:sz="4" w:space="0"/>
              <w:right w:val="single" w:color="000000" w:sz="4" w:space="0"/>
            </w:tcBorders>
            <w:noWrap w:val="0"/>
            <w:vAlign w:val="center"/>
          </w:tcPr>
          <w:p w14:paraId="26436A91">
            <w:pPr>
              <w:tabs>
                <w:tab w:val="left" w:pos="2680"/>
              </w:tabs>
              <w:spacing w:line="273" w:lineRule="exact"/>
              <w:ind w:right="-20"/>
              <w:rPr>
                <w:rFonts w:ascii="宋体" w:hAnsi="宋体" w:cs="宋体"/>
                <w:sz w:val="24"/>
                <w:szCs w:val="24"/>
              </w:rPr>
            </w:pPr>
            <w:r>
              <w:rPr>
                <w:rFonts w:ascii="宋体" w:hAnsi="宋体" w:cs="宋体"/>
                <w:position w:val="-1"/>
                <w:sz w:val="24"/>
                <w:szCs w:val="24"/>
              </w:rPr>
              <w:t>1</w:t>
            </w:r>
            <w:r>
              <w:rPr>
                <w:rFonts w:ascii="宋体" w:hAnsi="宋体" w:cs="宋体"/>
                <w:spacing w:val="-24"/>
                <w:position w:val="-1"/>
                <w:sz w:val="24"/>
                <w:szCs w:val="24"/>
              </w:rPr>
              <w:t xml:space="preserve"> </w:t>
            </w:r>
            <w:r>
              <w:rPr>
                <w:rFonts w:ascii="宋体" w:hAnsi="宋体" w:cs="宋体"/>
                <w:position w:val="-1"/>
                <w:sz w:val="24"/>
                <w:szCs w:val="24"/>
              </w:rPr>
              <w:t>、</w:t>
            </w:r>
            <w:r>
              <w:rPr>
                <w:rFonts w:ascii="宋体" w:hAnsi="宋体" w:cs="宋体"/>
                <w:spacing w:val="-24"/>
                <w:position w:val="-1"/>
                <w:sz w:val="24"/>
                <w:szCs w:val="24"/>
              </w:rPr>
              <w:t xml:space="preserve"> </w:t>
            </w:r>
            <w:r>
              <w:rPr>
                <w:rFonts w:ascii="宋体" w:hAnsi="宋体" w:cs="宋体"/>
                <w:position w:val="-1"/>
                <w:sz w:val="24"/>
                <w:szCs w:val="24"/>
              </w:rPr>
              <w:t>热</w:t>
            </w:r>
            <w:r>
              <w:rPr>
                <w:rFonts w:ascii="宋体" w:hAnsi="宋体" w:cs="宋体"/>
                <w:spacing w:val="-24"/>
                <w:position w:val="-1"/>
                <w:sz w:val="24"/>
                <w:szCs w:val="24"/>
              </w:rPr>
              <w:t xml:space="preserve"> </w:t>
            </w:r>
            <w:r>
              <w:rPr>
                <w:rFonts w:ascii="宋体" w:hAnsi="宋体" w:cs="宋体"/>
                <w:position w:val="-1"/>
                <w:sz w:val="24"/>
                <w:szCs w:val="24"/>
              </w:rPr>
              <w:t>水</w:t>
            </w:r>
            <w:r>
              <w:rPr>
                <w:rFonts w:ascii="宋体" w:hAnsi="宋体" w:cs="宋体"/>
                <w:spacing w:val="-24"/>
                <w:position w:val="-1"/>
                <w:sz w:val="24"/>
                <w:szCs w:val="24"/>
              </w:rPr>
              <w:t xml:space="preserve"> </w:t>
            </w:r>
            <w:r>
              <w:rPr>
                <w:rFonts w:ascii="宋体" w:hAnsi="宋体" w:cs="宋体"/>
                <w:position w:val="-1"/>
                <w:sz w:val="24"/>
                <w:szCs w:val="24"/>
              </w:rPr>
              <w:t>箱</w:t>
            </w:r>
            <w:r>
              <w:rPr>
                <w:rFonts w:ascii="宋体" w:hAnsi="宋体" w:cs="宋体"/>
                <w:spacing w:val="-24"/>
                <w:position w:val="-1"/>
                <w:sz w:val="24"/>
                <w:szCs w:val="24"/>
              </w:rPr>
              <w:t xml:space="preserve"> </w:t>
            </w:r>
            <w:r>
              <w:rPr>
                <w:rFonts w:ascii="宋体" w:hAnsi="宋体" w:cs="宋体"/>
                <w:position w:val="-1"/>
                <w:sz w:val="24"/>
                <w:szCs w:val="24"/>
              </w:rPr>
              <w:t>容</w:t>
            </w:r>
            <w:r>
              <w:rPr>
                <w:rFonts w:ascii="宋体" w:hAnsi="宋体" w:cs="宋体"/>
                <w:spacing w:val="-27"/>
                <w:position w:val="-1"/>
                <w:sz w:val="24"/>
                <w:szCs w:val="24"/>
              </w:rPr>
              <w:t xml:space="preserve"> </w:t>
            </w:r>
            <w:r>
              <w:rPr>
                <w:rFonts w:ascii="宋体" w:hAnsi="宋体" w:cs="宋体"/>
                <w:position w:val="-1"/>
                <w:sz w:val="24"/>
                <w:szCs w:val="24"/>
              </w:rPr>
              <w:t>积</w:t>
            </w:r>
            <w:r>
              <w:rPr>
                <w:rFonts w:ascii="宋体" w:hAnsi="宋体" w:cs="宋体"/>
                <w:position w:val="-1"/>
                <w:sz w:val="24"/>
                <w:szCs w:val="24"/>
              </w:rPr>
              <w:tab/>
            </w:r>
            <w:r>
              <w:rPr>
                <w:rFonts w:ascii="宋体" w:hAnsi="宋体" w:cs="宋体"/>
                <w:position w:val="-1"/>
                <w:sz w:val="24"/>
                <w:szCs w:val="24"/>
              </w:rPr>
              <w:t>10m³</w:t>
            </w:r>
            <w:r>
              <w:rPr>
                <w:rFonts w:ascii="宋体" w:hAnsi="宋体" w:cs="宋体"/>
                <w:spacing w:val="-24"/>
                <w:position w:val="-1"/>
                <w:sz w:val="24"/>
                <w:szCs w:val="24"/>
              </w:rPr>
              <w:t xml:space="preserve"> </w:t>
            </w:r>
          </w:p>
          <w:p w14:paraId="1302DAEF">
            <w:pPr>
              <w:spacing w:before="4" w:line="110" w:lineRule="exact"/>
              <w:rPr>
                <w:sz w:val="24"/>
                <w:szCs w:val="24"/>
              </w:rPr>
            </w:pPr>
          </w:p>
          <w:p w14:paraId="225923D6">
            <w:pPr>
              <w:ind w:right="-20"/>
              <w:rPr>
                <w:rFonts w:ascii="宋体" w:hAnsi="宋体" w:cs="宋体"/>
                <w:sz w:val="24"/>
                <w:szCs w:val="24"/>
              </w:rPr>
            </w:pPr>
            <w:r>
              <w:rPr>
                <w:rFonts w:ascii="宋体" w:hAnsi="宋体" w:cs="宋体"/>
                <w:sz w:val="24"/>
                <w:szCs w:val="24"/>
              </w:rPr>
              <w:t>2、水箱内胆采用食品</w:t>
            </w:r>
            <w:r>
              <w:rPr>
                <w:rFonts w:ascii="宋体" w:hAnsi="宋体" w:cs="宋体"/>
                <w:spacing w:val="1"/>
                <w:sz w:val="24"/>
                <w:szCs w:val="24"/>
              </w:rPr>
              <w:t>级</w:t>
            </w:r>
            <w:r>
              <w:rPr>
                <w:rFonts w:ascii="宋体" w:hAnsi="宋体" w:cs="宋体"/>
                <w:sz w:val="24"/>
                <w:szCs w:val="24"/>
              </w:rPr>
              <w:t xml:space="preserve"> 304 不锈钢； </w:t>
            </w:r>
          </w:p>
          <w:p w14:paraId="099F598D">
            <w:pPr>
              <w:spacing w:before="2" w:line="110" w:lineRule="exact"/>
              <w:rPr>
                <w:sz w:val="24"/>
                <w:szCs w:val="24"/>
              </w:rPr>
            </w:pPr>
          </w:p>
          <w:p w14:paraId="3D679E17">
            <w:pPr>
              <w:ind w:right="-20"/>
              <w:rPr>
                <w:rFonts w:ascii="宋体" w:hAnsi="宋体" w:cs="宋体"/>
                <w:sz w:val="24"/>
                <w:szCs w:val="24"/>
              </w:rPr>
            </w:pPr>
            <w:r>
              <w:rPr>
                <w:rFonts w:ascii="宋体" w:hAnsi="宋体" w:cs="宋体"/>
                <w:sz w:val="24"/>
                <w:szCs w:val="24"/>
              </w:rPr>
              <w:t>3、聚氨酯发泡保温</w:t>
            </w:r>
            <w:r>
              <w:rPr>
                <w:rFonts w:ascii="宋体" w:hAnsi="宋体" w:cs="宋体"/>
                <w:spacing w:val="1"/>
                <w:sz w:val="24"/>
                <w:szCs w:val="24"/>
              </w:rPr>
              <w:t>层</w:t>
            </w:r>
            <w:r>
              <w:rPr>
                <w:rFonts w:ascii="宋体" w:hAnsi="宋体" w:cs="宋体"/>
                <w:sz w:val="24"/>
                <w:szCs w:val="24"/>
              </w:rPr>
              <w:t xml:space="preserve">≥50mm。 </w:t>
            </w:r>
          </w:p>
          <w:p w14:paraId="5286064A">
            <w:pPr>
              <w:spacing w:before="5" w:line="110" w:lineRule="exact"/>
              <w:rPr>
                <w:sz w:val="24"/>
                <w:szCs w:val="24"/>
              </w:rPr>
            </w:pPr>
          </w:p>
          <w:p w14:paraId="5ACBEA68">
            <w:pPr>
              <w:widowControl/>
              <w:jc w:val="left"/>
              <w:textAlignment w:val="center"/>
              <w:rPr>
                <w:rFonts w:hint="eastAsia" w:ascii="宋体" w:hAnsi="宋体" w:cs="宋体"/>
                <w:kern w:val="0"/>
                <w:sz w:val="24"/>
                <w:szCs w:val="24"/>
                <w:lang w:bidi="ar"/>
              </w:rPr>
            </w:pPr>
            <w:r>
              <w:rPr>
                <w:rFonts w:ascii="宋体" w:hAnsi="宋体" w:cs="宋体"/>
                <w:sz w:val="24"/>
                <w:szCs w:val="24"/>
              </w:rPr>
              <w:t>4、水箱带爬梯及液位计</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3384BF9">
            <w:pPr>
              <w:widowControl/>
              <w:jc w:val="center"/>
              <w:textAlignment w:val="center"/>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套</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184571F8">
            <w:pPr>
              <w:jc w:val="center"/>
              <w:rPr>
                <w:rFonts w:hint="default" w:eastAsia="宋体"/>
                <w:sz w:val="24"/>
                <w:szCs w:val="24"/>
                <w:lang w:val="en-US" w:eastAsia="zh-CN"/>
              </w:rPr>
            </w:pPr>
            <w:r>
              <w:rPr>
                <w:rFonts w:hint="eastAsia"/>
                <w:sz w:val="24"/>
                <w:szCs w:val="24"/>
                <w:lang w:val="en-US" w:eastAsia="zh-CN"/>
              </w:rPr>
              <w:t>3</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E927CCD">
            <w:pPr>
              <w:jc w:val="center"/>
              <w:rPr>
                <w:rFonts w:hint="eastAsia" w:ascii="宋体" w:hAnsi="宋体" w:cs="宋体"/>
                <w:sz w:val="24"/>
                <w:szCs w:val="24"/>
                <w:lang w:val="en-US" w:eastAsia="zh-CN"/>
              </w:rPr>
            </w:pPr>
            <w:r>
              <w:rPr>
                <w:rFonts w:hint="eastAsia" w:ascii="宋体" w:hAnsi="宋体" w:cs="宋体"/>
                <w:sz w:val="24"/>
                <w:szCs w:val="24"/>
                <w:lang w:val="en-US" w:eastAsia="zh-CN"/>
              </w:rPr>
              <w:t>男生1套、女生2套</w:t>
            </w:r>
          </w:p>
          <w:p w14:paraId="1CF12DA9">
            <w:pPr>
              <w:jc w:val="center"/>
              <w:rPr>
                <w:rFonts w:hint="eastAsia" w:ascii="宋体" w:hAnsi="宋体" w:cs="宋体"/>
                <w:sz w:val="24"/>
                <w:szCs w:val="24"/>
              </w:rPr>
            </w:pPr>
            <w:r>
              <w:rPr>
                <w:rFonts w:hint="eastAsia" w:ascii="宋体" w:hAnsi="宋体" w:cs="宋体"/>
                <w:sz w:val="24"/>
                <w:szCs w:val="24"/>
                <w:lang w:val="en-US" w:eastAsia="zh-CN"/>
              </w:rPr>
              <w:t>(原有2套</w:t>
            </w:r>
            <w:r>
              <w:rPr>
                <w:rFonts w:hint="eastAsia" w:ascii="宋体" w:hAnsi="宋体" w:cs="宋体"/>
                <w:sz w:val="24"/>
                <w:szCs w:val="24"/>
              </w:rPr>
              <w:t>水箱</w:t>
            </w:r>
            <w:r>
              <w:rPr>
                <w:rFonts w:hint="eastAsia" w:ascii="宋体" w:hAnsi="宋体" w:cs="宋体"/>
                <w:sz w:val="24"/>
                <w:szCs w:val="24"/>
                <w:lang w:val="en-US" w:eastAsia="zh-CN"/>
              </w:rPr>
              <w:t>可继续使用，后续维护保养由中标方负责）</w:t>
            </w:r>
          </w:p>
        </w:tc>
      </w:tr>
      <w:tr w14:paraId="428EFD18">
        <w:tblPrEx>
          <w:tblCellMar>
            <w:top w:w="15" w:type="dxa"/>
            <w:left w:w="15" w:type="dxa"/>
            <w:bottom w:w="15" w:type="dxa"/>
            <w:right w:w="15" w:type="dxa"/>
          </w:tblCellMar>
        </w:tblPrEx>
        <w:trPr>
          <w:trHeight w:val="545"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14:paraId="07908561">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3</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39D0F22">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控制系统</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3D7B0505">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智能控制</w:t>
            </w:r>
          </w:p>
        </w:tc>
        <w:tc>
          <w:tcPr>
            <w:tcW w:w="4362" w:type="dxa"/>
            <w:tcBorders>
              <w:top w:val="single" w:color="000000" w:sz="4" w:space="0"/>
              <w:left w:val="single" w:color="000000" w:sz="4" w:space="0"/>
              <w:bottom w:val="single" w:color="000000" w:sz="4" w:space="0"/>
              <w:right w:val="single" w:color="000000" w:sz="4" w:space="0"/>
            </w:tcBorders>
            <w:noWrap w:val="0"/>
            <w:vAlign w:val="center"/>
          </w:tcPr>
          <w:p w14:paraId="31C2453F">
            <w:pPr>
              <w:widowControl/>
              <w:jc w:val="left"/>
              <w:textAlignment w:val="center"/>
              <w:rPr>
                <w:rFonts w:hint="eastAsia" w:ascii="宋体" w:hAnsi="宋体" w:cs="宋体"/>
                <w:sz w:val="24"/>
                <w:szCs w:val="24"/>
              </w:rPr>
            </w:pPr>
            <w:r>
              <w:rPr>
                <w:rFonts w:hint="eastAsia" w:ascii="宋体" w:hAnsi="宋体" w:cs="宋体"/>
                <w:kern w:val="0"/>
                <w:sz w:val="24"/>
                <w:szCs w:val="24"/>
                <w:lang w:bidi="ar"/>
              </w:rPr>
              <w:t>自动补水满水溢流温度控制水位设置可调</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9215154">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套</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215D4BF5">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3E38A1B">
            <w:pPr>
              <w:jc w:val="center"/>
              <w:rPr>
                <w:rFonts w:hint="eastAsia" w:ascii="宋体" w:hAnsi="宋体" w:cs="宋体"/>
                <w:sz w:val="24"/>
                <w:szCs w:val="24"/>
              </w:rPr>
            </w:pPr>
          </w:p>
        </w:tc>
      </w:tr>
      <w:tr w14:paraId="76C2780C">
        <w:tblPrEx>
          <w:tblCellMar>
            <w:top w:w="15" w:type="dxa"/>
            <w:left w:w="15" w:type="dxa"/>
            <w:bottom w:w="15" w:type="dxa"/>
            <w:right w:w="15" w:type="dxa"/>
          </w:tblCellMar>
        </w:tblPrEx>
        <w:trPr>
          <w:trHeight w:val="395"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14:paraId="7E84BC9F">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4</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3BBBCFE">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循环系统</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544ECE6B">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智能控制</w:t>
            </w:r>
          </w:p>
        </w:tc>
        <w:tc>
          <w:tcPr>
            <w:tcW w:w="4362" w:type="dxa"/>
            <w:tcBorders>
              <w:top w:val="single" w:color="000000" w:sz="4" w:space="0"/>
              <w:left w:val="single" w:color="000000" w:sz="4" w:space="0"/>
              <w:bottom w:val="single" w:color="000000" w:sz="4" w:space="0"/>
              <w:right w:val="single" w:color="000000" w:sz="4" w:space="0"/>
            </w:tcBorders>
            <w:noWrap w:val="0"/>
            <w:vAlign w:val="center"/>
          </w:tcPr>
          <w:p w14:paraId="18873192">
            <w:pPr>
              <w:widowControl/>
              <w:jc w:val="left"/>
              <w:textAlignment w:val="center"/>
              <w:rPr>
                <w:rFonts w:hint="eastAsia" w:ascii="宋体" w:hAnsi="宋体" w:cs="宋体"/>
                <w:sz w:val="24"/>
                <w:szCs w:val="24"/>
              </w:rPr>
            </w:pPr>
            <w:r>
              <w:rPr>
                <w:rFonts w:hint="eastAsia" w:ascii="宋体" w:hAnsi="宋体" w:cs="宋体"/>
                <w:kern w:val="0"/>
                <w:sz w:val="24"/>
                <w:szCs w:val="24"/>
                <w:lang w:bidi="ar"/>
              </w:rPr>
              <w:t>增压系统、阀门、水泵等</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4A315A7">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套</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25E2FAA3">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481BEA0">
            <w:pPr>
              <w:jc w:val="center"/>
              <w:rPr>
                <w:rFonts w:hint="eastAsia" w:ascii="宋体" w:hAnsi="宋体" w:cs="宋体"/>
                <w:sz w:val="24"/>
                <w:szCs w:val="24"/>
              </w:rPr>
            </w:pPr>
          </w:p>
        </w:tc>
      </w:tr>
      <w:tr w14:paraId="4995F5F9">
        <w:tblPrEx>
          <w:tblCellMar>
            <w:top w:w="15" w:type="dxa"/>
            <w:left w:w="15" w:type="dxa"/>
            <w:bottom w:w="15" w:type="dxa"/>
            <w:right w:w="15" w:type="dxa"/>
          </w:tblCellMar>
        </w:tblPrEx>
        <w:trPr>
          <w:trHeight w:val="565"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14:paraId="0C29A8DC">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9529334">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管道管件及保温（含浴室内）</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27E82D5D">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DN</w:t>
            </w:r>
            <w:r>
              <w:rPr>
                <w:rFonts w:ascii="宋体" w:hAnsi="宋体" w:cs="宋体"/>
                <w:kern w:val="0"/>
                <w:sz w:val="24"/>
                <w:szCs w:val="24"/>
                <w:lang w:bidi="ar"/>
              </w:rPr>
              <w:t>50</w:t>
            </w:r>
            <w:r>
              <w:rPr>
                <w:rFonts w:hint="eastAsia" w:ascii="宋体" w:hAnsi="宋体" w:cs="宋体"/>
                <w:kern w:val="0"/>
                <w:sz w:val="24"/>
                <w:szCs w:val="24"/>
                <w:lang w:bidi="ar"/>
              </w:rPr>
              <w:t>/DN25</w:t>
            </w:r>
          </w:p>
        </w:tc>
        <w:tc>
          <w:tcPr>
            <w:tcW w:w="4362" w:type="dxa"/>
            <w:tcBorders>
              <w:top w:val="single" w:color="000000" w:sz="4" w:space="0"/>
              <w:left w:val="single" w:color="000000" w:sz="4" w:space="0"/>
              <w:bottom w:val="single" w:color="000000" w:sz="4" w:space="0"/>
              <w:right w:val="single" w:color="000000" w:sz="4" w:space="0"/>
            </w:tcBorders>
            <w:noWrap w:val="0"/>
            <w:vAlign w:val="center"/>
          </w:tcPr>
          <w:p w14:paraId="19BE5E15">
            <w:pPr>
              <w:widowControl/>
              <w:jc w:val="left"/>
              <w:textAlignment w:val="center"/>
              <w:rPr>
                <w:rFonts w:hint="eastAsia" w:ascii="宋体" w:hAnsi="宋体" w:cs="宋体"/>
                <w:sz w:val="24"/>
                <w:szCs w:val="24"/>
              </w:rPr>
            </w:pPr>
            <w:r>
              <w:rPr>
                <w:rFonts w:hint="eastAsia" w:ascii="宋体" w:hAnsi="宋体" w:cs="宋体"/>
                <w:kern w:val="0"/>
                <w:sz w:val="24"/>
                <w:szCs w:val="24"/>
                <w:lang w:bidi="ar"/>
              </w:rPr>
              <w:t>国标PPR管道及管件、阀门等</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4291FE1">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项</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02D907D5">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C80A1BC">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含保温</w:t>
            </w:r>
          </w:p>
        </w:tc>
      </w:tr>
      <w:tr w14:paraId="09BF8F80">
        <w:tblPrEx>
          <w:tblCellMar>
            <w:top w:w="15" w:type="dxa"/>
            <w:left w:w="15" w:type="dxa"/>
            <w:bottom w:w="15" w:type="dxa"/>
            <w:right w:w="15" w:type="dxa"/>
          </w:tblCellMar>
        </w:tblPrEx>
        <w:trPr>
          <w:trHeight w:val="1650"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14:paraId="1831AD71">
            <w:pPr>
              <w:widowControl/>
              <w:jc w:val="center"/>
              <w:textAlignment w:val="center"/>
              <w:rPr>
                <w:rFonts w:hint="eastAsia" w:ascii="宋体" w:hAnsi="宋体" w:eastAsia="宋体" w:cs="宋体"/>
                <w:sz w:val="24"/>
                <w:szCs w:val="24"/>
                <w:lang w:eastAsia="zh-CN"/>
              </w:rPr>
            </w:pPr>
            <w:r>
              <w:rPr>
                <w:rFonts w:hint="eastAsia" w:ascii="宋体" w:hAnsi="宋体" w:cs="宋体"/>
                <w:kern w:val="0"/>
                <w:sz w:val="24"/>
                <w:szCs w:val="24"/>
                <w:lang w:val="en-US" w:eastAsia="zh-CN" w:bidi="ar"/>
              </w:rPr>
              <w:t>6</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BEF6EA6">
            <w:pPr>
              <w:widowControl/>
              <w:jc w:val="center"/>
              <w:textAlignment w:val="center"/>
              <w:rPr>
                <w:rFonts w:hint="eastAsia" w:ascii="宋体" w:hAnsi="宋体" w:cs="宋体"/>
                <w:sz w:val="24"/>
                <w:szCs w:val="24"/>
              </w:rPr>
            </w:pPr>
            <w:r>
              <w:rPr>
                <w:rFonts w:ascii="宋体" w:hAnsi="宋体"/>
                <w:sz w:val="24"/>
              </w:rPr>
              <w:t>■</w:t>
            </w:r>
            <w:r>
              <w:rPr>
                <w:rFonts w:hint="eastAsia" w:ascii="宋体" w:hAnsi="宋体" w:cs="宋体"/>
                <w:kern w:val="0"/>
                <w:sz w:val="24"/>
                <w:szCs w:val="24"/>
                <w:lang w:bidi="ar"/>
              </w:rPr>
              <w:t>IC卡水控制器</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7D82C661">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工作电压：DC12V，功率：&lt;2W</w:t>
            </w:r>
          </w:p>
        </w:tc>
        <w:tc>
          <w:tcPr>
            <w:tcW w:w="4362" w:type="dxa"/>
            <w:tcBorders>
              <w:top w:val="single" w:color="000000" w:sz="4" w:space="0"/>
              <w:left w:val="single" w:color="000000" w:sz="4" w:space="0"/>
              <w:bottom w:val="single" w:color="000000" w:sz="4" w:space="0"/>
              <w:right w:val="single" w:color="000000" w:sz="4" w:space="0"/>
            </w:tcBorders>
            <w:noWrap w:val="0"/>
            <w:vAlign w:val="center"/>
          </w:tcPr>
          <w:p w14:paraId="554C5098">
            <w:pPr>
              <w:widowControl/>
              <w:jc w:val="left"/>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用新开普品牌</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22EADC3">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台</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2A040F00">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312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A5BFCFF">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并入校园一卡通</w:t>
            </w:r>
          </w:p>
        </w:tc>
      </w:tr>
      <w:tr w14:paraId="54002819">
        <w:tblPrEx>
          <w:tblCellMar>
            <w:top w:w="15" w:type="dxa"/>
            <w:left w:w="15" w:type="dxa"/>
            <w:bottom w:w="15" w:type="dxa"/>
            <w:right w:w="15" w:type="dxa"/>
          </w:tblCellMar>
        </w:tblPrEx>
        <w:trPr>
          <w:trHeight w:val="320"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14:paraId="31F9D471">
            <w:pPr>
              <w:widowControl/>
              <w:jc w:val="center"/>
              <w:textAlignment w:val="center"/>
              <w:rPr>
                <w:rFonts w:hint="eastAsia" w:ascii="宋体" w:hAnsi="宋体" w:eastAsia="宋体" w:cs="宋体"/>
                <w:sz w:val="24"/>
                <w:szCs w:val="24"/>
                <w:lang w:eastAsia="zh-CN"/>
              </w:rPr>
            </w:pPr>
            <w:r>
              <w:rPr>
                <w:rFonts w:hint="eastAsia" w:ascii="宋体" w:hAnsi="宋体" w:cs="宋体"/>
                <w:kern w:val="0"/>
                <w:sz w:val="24"/>
                <w:szCs w:val="24"/>
                <w:lang w:val="en-US" w:eastAsia="zh-CN" w:bidi="ar"/>
              </w:rPr>
              <w:t>7</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0C821AC8">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智能电源</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3A2763FF">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DC12V-2A</w:t>
            </w:r>
          </w:p>
        </w:tc>
        <w:tc>
          <w:tcPr>
            <w:tcW w:w="4362" w:type="dxa"/>
            <w:tcBorders>
              <w:top w:val="single" w:color="000000" w:sz="4" w:space="0"/>
              <w:left w:val="single" w:color="000000" w:sz="4" w:space="0"/>
              <w:bottom w:val="single" w:color="000000" w:sz="4" w:space="0"/>
              <w:right w:val="single" w:color="000000" w:sz="4" w:space="0"/>
            </w:tcBorders>
            <w:noWrap w:val="0"/>
            <w:vAlign w:val="center"/>
          </w:tcPr>
          <w:p w14:paraId="39A52CD7">
            <w:pPr>
              <w:widowControl/>
              <w:jc w:val="left"/>
              <w:textAlignment w:val="center"/>
              <w:rPr>
                <w:rFonts w:hint="eastAsia" w:ascii="宋体" w:hAnsi="宋体" w:cs="宋体"/>
                <w:sz w:val="24"/>
                <w:szCs w:val="24"/>
              </w:rPr>
            </w:pPr>
            <w:r>
              <w:rPr>
                <w:rFonts w:hint="eastAsia" w:ascii="宋体" w:hAnsi="宋体" w:cs="宋体"/>
                <w:kern w:val="0"/>
                <w:sz w:val="24"/>
                <w:szCs w:val="24"/>
                <w:lang w:bidi="ar"/>
              </w:rPr>
              <w:t>防磁干扰，抗强磁功能</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2F22425A">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台</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2BE258DC">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6</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3B928C9">
            <w:pPr>
              <w:jc w:val="center"/>
              <w:rPr>
                <w:rFonts w:hint="eastAsia" w:ascii="宋体" w:hAnsi="宋体" w:cs="宋体"/>
                <w:sz w:val="24"/>
                <w:szCs w:val="24"/>
              </w:rPr>
            </w:pPr>
          </w:p>
        </w:tc>
      </w:tr>
      <w:tr w14:paraId="4E65EF85">
        <w:tblPrEx>
          <w:tblCellMar>
            <w:top w:w="15" w:type="dxa"/>
            <w:left w:w="15" w:type="dxa"/>
            <w:bottom w:w="15" w:type="dxa"/>
            <w:right w:w="15" w:type="dxa"/>
          </w:tblCellMar>
        </w:tblPrEx>
        <w:trPr>
          <w:trHeight w:val="545"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14:paraId="4EC024DC">
            <w:pPr>
              <w:widowControl/>
              <w:jc w:val="center"/>
              <w:textAlignment w:val="center"/>
              <w:rPr>
                <w:rFonts w:hint="eastAsia" w:ascii="宋体" w:hAnsi="宋体" w:eastAsia="宋体" w:cs="宋体"/>
                <w:sz w:val="24"/>
                <w:szCs w:val="24"/>
                <w:lang w:eastAsia="zh-CN"/>
              </w:rPr>
            </w:pPr>
            <w:r>
              <w:rPr>
                <w:rFonts w:hint="eastAsia" w:ascii="宋体" w:hAnsi="宋体" w:cs="宋体"/>
                <w:kern w:val="0"/>
                <w:sz w:val="24"/>
                <w:szCs w:val="24"/>
                <w:lang w:val="en-US" w:eastAsia="zh-CN" w:bidi="ar"/>
              </w:rPr>
              <w:t>8</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585966BF">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电磁阀</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65F5CA3C">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DN20</w:t>
            </w:r>
          </w:p>
        </w:tc>
        <w:tc>
          <w:tcPr>
            <w:tcW w:w="4362" w:type="dxa"/>
            <w:tcBorders>
              <w:top w:val="single" w:color="000000" w:sz="4" w:space="0"/>
              <w:left w:val="single" w:color="000000" w:sz="4" w:space="0"/>
              <w:bottom w:val="single" w:color="000000" w:sz="4" w:space="0"/>
              <w:right w:val="single" w:color="000000" w:sz="4" w:space="0"/>
            </w:tcBorders>
            <w:noWrap w:val="0"/>
            <w:vAlign w:val="center"/>
          </w:tcPr>
          <w:p w14:paraId="3BE93FBC">
            <w:pPr>
              <w:widowControl/>
              <w:jc w:val="left"/>
              <w:textAlignment w:val="center"/>
              <w:rPr>
                <w:rFonts w:hint="eastAsia" w:ascii="宋体" w:hAnsi="宋体" w:cs="宋体"/>
                <w:sz w:val="24"/>
                <w:szCs w:val="24"/>
              </w:rPr>
            </w:pPr>
            <w:r>
              <w:rPr>
                <w:rFonts w:hint="eastAsia" w:ascii="宋体" w:hAnsi="宋体" w:cs="宋体"/>
                <w:kern w:val="0"/>
                <w:sz w:val="24"/>
                <w:szCs w:val="24"/>
                <w:lang w:bidi="ar"/>
              </w:rPr>
              <w:t>直流电12V 5%额定输出电流 20A流输范围 短路保护 过流保护</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7D34D85">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套</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792E7ADD">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312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DEC2F89">
            <w:pPr>
              <w:jc w:val="center"/>
              <w:rPr>
                <w:rFonts w:hint="eastAsia" w:ascii="宋体" w:hAnsi="宋体" w:cs="宋体"/>
                <w:sz w:val="24"/>
                <w:szCs w:val="24"/>
              </w:rPr>
            </w:pPr>
          </w:p>
        </w:tc>
      </w:tr>
      <w:tr w14:paraId="387F0AF0">
        <w:tblPrEx>
          <w:tblCellMar>
            <w:top w:w="15" w:type="dxa"/>
            <w:left w:w="15" w:type="dxa"/>
            <w:bottom w:w="15" w:type="dxa"/>
            <w:right w:w="15" w:type="dxa"/>
          </w:tblCellMar>
        </w:tblPrEx>
        <w:trPr>
          <w:trHeight w:val="545"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14:paraId="1858DBB4">
            <w:pPr>
              <w:widowControl/>
              <w:jc w:val="center"/>
              <w:textAlignment w:val="center"/>
              <w:rPr>
                <w:rFonts w:hint="eastAsia" w:ascii="宋体" w:hAnsi="宋体" w:cs="宋体"/>
                <w:kern w:val="0"/>
                <w:sz w:val="24"/>
                <w:szCs w:val="24"/>
                <w:lang w:bidi="ar"/>
              </w:rPr>
            </w:pPr>
            <w:r>
              <w:rPr>
                <w:rFonts w:hint="eastAsia" w:ascii="宋体" w:hAnsi="宋体" w:cs="宋体"/>
                <w:kern w:val="0"/>
                <w:sz w:val="24"/>
                <w:szCs w:val="24"/>
                <w:lang w:val="en-US" w:eastAsia="zh-CN" w:bidi="ar"/>
              </w:rPr>
              <w:t>9</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C1255E7">
            <w:pPr>
              <w:widowControl/>
              <w:jc w:val="center"/>
              <w:textAlignment w:val="center"/>
              <w:rPr>
                <w:rFonts w:hint="eastAsia" w:ascii="宋体" w:hAnsi="宋体" w:cs="宋体"/>
                <w:kern w:val="0"/>
                <w:sz w:val="24"/>
                <w:szCs w:val="24"/>
                <w:lang w:bidi="ar"/>
              </w:rPr>
            </w:pPr>
            <w:r>
              <w:rPr>
                <w:rFonts w:ascii="宋体" w:hAnsi="宋体"/>
                <w:sz w:val="24"/>
              </w:rPr>
              <w:t>■</w:t>
            </w:r>
            <w:r>
              <w:rPr>
                <w:rFonts w:hint="eastAsia" w:ascii="宋体" w:hAnsi="宋体" w:cs="宋体"/>
                <w:kern w:val="0"/>
                <w:sz w:val="24"/>
                <w:szCs w:val="24"/>
                <w:lang w:val="en-US" w:eastAsia="zh-CN" w:bidi="ar"/>
              </w:rPr>
              <w:t>淋浴间改造</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6CE713C7">
            <w:pPr>
              <w:widowControl/>
              <w:jc w:val="center"/>
              <w:textAlignment w:val="center"/>
              <w:rPr>
                <w:rFonts w:hint="eastAsia" w:ascii="宋体" w:hAnsi="宋体" w:cs="宋体"/>
                <w:kern w:val="0"/>
                <w:sz w:val="24"/>
                <w:szCs w:val="24"/>
                <w:lang w:bidi="ar"/>
              </w:rPr>
            </w:pPr>
            <w:r>
              <w:rPr>
                <w:rFonts w:hint="eastAsia" w:ascii="宋体" w:hAnsi="宋体" w:cs="宋体"/>
                <w:kern w:val="0"/>
                <w:sz w:val="24"/>
                <w:szCs w:val="24"/>
                <w:lang w:val="en-US" w:eastAsia="zh-CN" w:bidi="ar"/>
              </w:rPr>
              <w:t>男女生各3个</w:t>
            </w:r>
          </w:p>
        </w:tc>
        <w:tc>
          <w:tcPr>
            <w:tcW w:w="4362" w:type="dxa"/>
            <w:tcBorders>
              <w:top w:val="single" w:color="000000" w:sz="4" w:space="0"/>
              <w:left w:val="single" w:color="000000" w:sz="4" w:space="0"/>
              <w:bottom w:val="single" w:color="000000" w:sz="4" w:space="0"/>
              <w:right w:val="single" w:color="000000" w:sz="4" w:space="0"/>
            </w:tcBorders>
            <w:noWrap w:val="0"/>
            <w:vAlign w:val="center"/>
          </w:tcPr>
          <w:p w14:paraId="0221A041">
            <w:pPr>
              <w:widowControl/>
              <w:numPr>
                <w:ilvl w:val="0"/>
                <w:numId w:val="6"/>
              </w:numPr>
              <w:jc w:val="left"/>
              <w:textAlignment w:val="center"/>
              <w:rPr>
                <w:rFonts w:hint="eastAsia"/>
                <w:sz w:val="24"/>
                <w:szCs w:val="24"/>
                <w:lang w:val="en-US" w:eastAsia="zh-CN"/>
              </w:rPr>
            </w:pPr>
            <w:r>
              <w:rPr>
                <w:rFonts w:hint="eastAsia"/>
                <w:sz w:val="24"/>
                <w:szCs w:val="24"/>
                <w:lang w:val="en-US" w:eastAsia="zh-CN"/>
              </w:rPr>
              <w:t>全部重新装修，隔断全部砸掉。</w:t>
            </w:r>
          </w:p>
          <w:p w14:paraId="1690A8AB">
            <w:pPr>
              <w:pStyle w:val="12"/>
              <w:numPr>
                <w:ilvl w:val="0"/>
                <w:numId w:val="6"/>
              </w:numPr>
              <w:rPr>
                <w:rFonts w:hint="default"/>
                <w:sz w:val="24"/>
                <w:szCs w:val="24"/>
                <w:lang w:val="en-US" w:eastAsia="zh-CN"/>
              </w:rPr>
            </w:pPr>
            <w:r>
              <w:rPr>
                <w:rFonts w:hint="eastAsia"/>
                <w:sz w:val="24"/>
                <w:szCs w:val="24"/>
                <w:lang w:val="en-US" w:eastAsia="zh-CN"/>
              </w:rPr>
              <w:t>重新吊顶；</w:t>
            </w:r>
          </w:p>
          <w:p w14:paraId="5F53B8BD">
            <w:pPr>
              <w:pStyle w:val="12"/>
              <w:numPr>
                <w:ilvl w:val="0"/>
                <w:numId w:val="6"/>
              </w:numPr>
              <w:rPr>
                <w:rFonts w:hint="default"/>
                <w:sz w:val="24"/>
                <w:szCs w:val="24"/>
                <w:lang w:val="en-US" w:eastAsia="zh-CN"/>
              </w:rPr>
            </w:pPr>
            <w:r>
              <w:rPr>
                <w:rFonts w:hint="eastAsia"/>
                <w:sz w:val="24"/>
                <w:szCs w:val="24"/>
                <w:lang w:val="en-US" w:eastAsia="zh-CN"/>
              </w:rPr>
              <w:t>地面及防水全部砸掉重做；</w:t>
            </w:r>
          </w:p>
          <w:p w14:paraId="279ABC44">
            <w:pPr>
              <w:pStyle w:val="12"/>
              <w:numPr>
                <w:ilvl w:val="0"/>
                <w:numId w:val="6"/>
              </w:numPr>
              <w:rPr>
                <w:rFonts w:hint="default"/>
                <w:sz w:val="24"/>
                <w:szCs w:val="24"/>
                <w:lang w:val="en-US" w:eastAsia="zh-CN"/>
              </w:rPr>
            </w:pPr>
            <w:r>
              <w:rPr>
                <w:rFonts w:hint="eastAsia"/>
                <w:sz w:val="24"/>
                <w:szCs w:val="24"/>
                <w:lang w:val="en-US" w:eastAsia="zh-CN"/>
              </w:rPr>
              <w:t>墙面全部重新贴瓷砖；</w:t>
            </w:r>
          </w:p>
          <w:p w14:paraId="2BAC17FD">
            <w:pPr>
              <w:pStyle w:val="12"/>
              <w:numPr>
                <w:ilvl w:val="0"/>
                <w:numId w:val="6"/>
              </w:numPr>
              <w:rPr>
                <w:rFonts w:hint="default"/>
                <w:sz w:val="24"/>
                <w:szCs w:val="24"/>
                <w:lang w:val="en-US" w:eastAsia="zh-CN"/>
              </w:rPr>
            </w:pPr>
            <w:r>
              <w:rPr>
                <w:rFonts w:hint="eastAsia"/>
                <w:sz w:val="24"/>
                <w:szCs w:val="24"/>
                <w:lang w:val="en-US" w:eastAsia="zh-CN"/>
              </w:rPr>
              <w:t>每个淋浴头全部从吊顶上下申出水；</w:t>
            </w:r>
          </w:p>
          <w:p w14:paraId="1E10C471">
            <w:pPr>
              <w:pStyle w:val="12"/>
              <w:numPr>
                <w:ilvl w:val="0"/>
                <w:numId w:val="6"/>
              </w:numPr>
              <w:rPr>
                <w:rFonts w:hint="eastAsia" w:ascii="宋体" w:hAnsi="宋体" w:cs="宋体"/>
                <w:kern w:val="0"/>
                <w:sz w:val="24"/>
                <w:szCs w:val="24"/>
                <w:lang w:bidi="ar"/>
              </w:rPr>
            </w:pPr>
            <w:r>
              <w:rPr>
                <w:rFonts w:hint="eastAsia"/>
                <w:sz w:val="24"/>
                <w:szCs w:val="24"/>
                <w:lang w:val="en-US" w:eastAsia="zh-CN"/>
              </w:rPr>
              <w:t>每个淋浴头之间有隔断。</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1CDE7ED">
            <w:pPr>
              <w:widowControl/>
              <w:jc w:val="center"/>
              <w:textAlignment w:val="center"/>
              <w:rPr>
                <w:rFonts w:hint="eastAsia" w:ascii="宋体" w:hAnsi="宋体" w:cs="宋体"/>
                <w:kern w:val="0"/>
                <w:sz w:val="24"/>
                <w:szCs w:val="24"/>
                <w:lang w:bidi="ar"/>
              </w:rPr>
            </w:pPr>
            <w:r>
              <w:rPr>
                <w:rFonts w:hint="eastAsia" w:ascii="宋体" w:hAnsi="宋体" w:cs="宋体"/>
                <w:kern w:val="0"/>
                <w:sz w:val="24"/>
                <w:szCs w:val="24"/>
                <w:lang w:val="en-US" w:eastAsia="zh-CN" w:bidi="ar"/>
              </w:rPr>
              <w:t>间</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434508DF">
            <w:pPr>
              <w:jc w:val="center"/>
              <w:rPr>
                <w:rFonts w:ascii="宋体" w:hAnsi="宋体" w:cs="宋体"/>
                <w:sz w:val="24"/>
                <w:szCs w:val="24"/>
              </w:rPr>
            </w:pPr>
            <w:r>
              <w:rPr>
                <w:rFonts w:hint="eastAsia" w:ascii="宋体" w:hAnsi="宋体" w:cs="宋体"/>
                <w:sz w:val="24"/>
                <w:szCs w:val="24"/>
                <w:lang w:val="en-US" w:eastAsia="zh-CN"/>
              </w:rPr>
              <w:t>6</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19B5AC3">
            <w:pPr>
              <w:jc w:val="center"/>
              <w:rPr>
                <w:rFonts w:hint="eastAsia" w:ascii="宋体" w:hAnsi="宋体" w:cs="宋体"/>
                <w:sz w:val="24"/>
                <w:szCs w:val="24"/>
              </w:rPr>
            </w:pPr>
          </w:p>
        </w:tc>
      </w:tr>
      <w:tr w14:paraId="306DC075">
        <w:tblPrEx>
          <w:tblCellMar>
            <w:top w:w="15" w:type="dxa"/>
            <w:left w:w="15" w:type="dxa"/>
            <w:bottom w:w="15" w:type="dxa"/>
            <w:right w:w="15" w:type="dxa"/>
          </w:tblCellMar>
        </w:tblPrEx>
        <w:trPr>
          <w:trHeight w:val="465"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14:paraId="13E4EC94">
            <w:pPr>
              <w:widowControl/>
              <w:jc w:val="center"/>
              <w:textAlignment w:val="center"/>
              <w:rPr>
                <w:rFonts w:hint="eastAsia" w:ascii="宋体" w:hAnsi="宋体" w:eastAsia="宋体" w:cs="宋体"/>
                <w:sz w:val="24"/>
                <w:szCs w:val="24"/>
                <w:lang w:val="en-US" w:eastAsia="zh-CN"/>
              </w:rPr>
            </w:pPr>
            <w:r>
              <w:rPr>
                <w:rFonts w:hint="eastAsia" w:ascii="宋体" w:hAnsi="宋体" w:cs="宋体"/>
                <w:kern w:val="0"/>
                <w:sz w:val="24"/>
                <w:szCs w:val="24"/>
                <w:lang w:bidi="ar"/>
              </w:rPr>
              <w:t>1</w:t>
            </w:r>
            <w:r>
              <w:rPr>
                <w:rFonts w:hint="eastAsia" w:ascii="宋体" w:hAnsi="宋体" w:cs="宋体"/>
                <w:kern w:val="0"/>
                <w:sz w:val="24"/>
                <w:szCs w:val="24"/>
                <w:lang w:val="en-US" w:eastAsia="zh-CN" w:bidi="ar"/>
              </w:rPr>
              <w:t>0</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FA0063E">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更衣柜</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14CBB0C7">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ABS合成树脂</w:t>
            </w:r>
          </w:p>
        </w:tc>
        <w:tc>
          <w:tcPr>
            <w:tcW w:w="4362" w:type="dxa"/>
            <w:tcBorders>
              <w:top w:val="single" w:color="000000" w:sz="4" w:space="0"/>
              <w:left w:val="single" w:color="000000" w:sz="4" w:space="0"/>
              <w:bottom w:val="single" w:color="000000" w:sz="4" w:space="0"/>
              <w:right w:val="single" w:color="000000" w:sz="4" w:space="0"/>
            </w:tcBorders>
            <w:noWrap w:val="0"/>
            <w:vAlign w:val="center"/>
          </w:tcPr>
          <w:p w14:paraId="42FA4A95">
            <w:pPr>
              <w:widowControl/>
              <w:jc w:val="left"/>
              <w:textAlignment w:val="center"/>
              <w:rPr>
                <w:rFonts w:hint="eastAsia" w:ascii="宋体" w:hAnsi="宋体" w:cs="宋体"/>
                <w:color w:val="3D3D3D"/>
                <w:sz w:val="24"/>
                <w:szCs w:val="24"/>
              </w:rPr>
            </w:pPr>
            <w:r>
              <w:rPr>
                <w:rFonts w:hint="eastAsia" w:ascii="宋体" w:hAnsi="宋体" w:cs="宋体"/>
                <w:color w:val="3D3D3D"/>
                <w:kern w:val="0"/>
                <w:sz w:val="24"/>
                <w:szCs w:val="24"/>
                <w:lang w:bidi="ar"/>
              </w:rPr>
              <w:t>单门46*40*50cm ABS合成树脂</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C31B09A">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套</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114EE2B0">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72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EAD0093">
            <w:pPr>
              <w:jc w:val="center"/>
              <w:rPr>
                <w:rFonts w:hint="eastAsia" w:ascii="宋体" w:hAnsi="宋体" w:cs="宋体"/>
                <w:sz w:val="24"/>
                <w:szCs w:val="24"/>
              </w:rPr>
            </w:pPr>
          </w:p>
        </w:tc>
      </w:tr>
      <w:tr w14:paraId="5F529A40">
        <w:tblPrEx>
          <w:tblCellMar>
            <w:top w:w="15" w:type="dxa"/>
            <w:left w:w="15" w:type="dxa"/>
            <w:bottom w:w="15" w:type="dxa"/>
            <w:right w:w="15" w:type="dxa"/>
          </w:tblCellMar>
        </w:tblPrEx>
        <w:trPr>
          <w:trHeight w:val="465"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14:paraId="3349F7CE">
            <w:pPr>
              <w:widowControl/>
              <w:jc w:val="center"/>
              <w:textAlignment w:val="center"/>
              <w:rPr>
                <w:rFonts w:hint="default"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11</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B8157DF">
            <w:pPr>
              <w:widowControl/>
              <w:jc w:val="center"/>
              <w:textAlignment w:val="center"/>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更衣凳</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6F953C72">
            <w:pPr>
              <w:widowControl/>
              <w:jc w:val="both"/>
              <w:textAlignment w:val="center"/>
              <w:rPr>
                <w:rFonts w:hint="eastAsia" w:ascii="宋体" w:hAnsi="宋体" w:cs="宋体"/>
                <w:kern w:val="2"/>
                <w:sz w:val="24"/>
                <w:szCs w:val="24"/>
                <w:lang w:val="en-US" w:eastAsia="zh-CN" w:bidi="ar-SA"/>
              </w:rPr>
            </w:pPr>
            <w:r>
              <w:rPr>
                <w:rFonts w:hint="eastAsia" w:ascii="宋体" w:hAnsi="宋体" w:cs="宋体"/>
                <w:kern w:val="0"/>
                <w:sz w:val="24"/>
                <w:szCs w:val="24"/>
                <w:lang w:bidi="ar"/>
              </w:rPr>
              <w:t>ABS合成树脂</w:t>
            </w:r>
          </w:p>
        </w:tc>
        <w:tc>
          <w:tcPr>
            <w:tcW w:w="4362" w:type="dxa"/>
            <w:tcBorders>
              <w:top w:val="single" w:color="000000" w:sz="4" w:space="0"/>
              <w:left w:val="single" w:color="000000" w:sz="4" w:space="0"/>
              <w:bottom w:val="single" w:color="000000" w:sz="4" w:space="0"/>
              <w:right w:val="single" w:color="000000" w:sz="4" w:space="0"/>
            </w:tcBorders>
            <w:noWrap w:val="0"/>
            <w:vAlign w:val="center"/>
          </w:tcPr>
          <w:p w14:paraId="04ED4488">
            <w:pPr>
              <w:keepNext w:val="0"/>
              <w:keepLines w:val="0"/>
              <w:widowControl/>
              <w:suppressLineNumbers w:val="0"/>
              <w:jc w:val="left"/>
              <w:rPr>
                <w:sz w:val="24"/>
                <w:szCs w:val="24"/>
              </w:rPr>
            </w:pPr>
            <w:r>
              <w:rPr>
                <w:rFonts w:hint="eastAsia" w:ascii="宋体" w:hAnsi="宋体" w:eastAsia="宋体" w:cs="宋体"/>
                <w:color w:val="000000"/>
                <w:kern w:val="0"/>
                <w:sz w:val="24"/>
                <w:szCs w:val="24"/>
                <w:lang w:val="en-US" w:eastAsia="zh-CN" w:bidi="ar"/>
              </w:rPr>
              <w:t>防水塑料 1.2m</w:t>
            </w:r>
          </w:p>
          <w:p w14:paraId="61B704C3">
            <w:pPr>
              <w:widowControl/>
              <w:jc w:val="center"/>
              <w:textAlignment w:val="center"/>
              <w:rPr>
                <w:rFonts w:hint="eastAsia" w:ascii="宋体" w:hAnsi="宋体" w:cs="宋体"/>
                <w:kern w:val="2"/>
                <w:sz w:val="24"/>
                <w:szCs w:val="24"/>
                <w:lang w:val="en-US" w:eastAsia="zh-CN" w:bidi="ar-SA"/>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1ECF1FCE">
            <w:pPr>
              <w:widowControl/>
              <w:jc w:val="center"/>
              <w:textAlignment w:val="center"/>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组</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4545C282">
            <w:pPr>
              <w:jc w:val="center"/>
              <w:rPr>
                <w:rFonts w:hint="default" w:ascii="宋体" w:hAnsi="宋体" w:cs="宋体"/>
                <w:sz w:val="24"/>
                <w:szCs w:val="24"/>
                <w:lang w:val="en-US" w:eastAsia="zh-CN"/>
              </w:rPr>
            </w:pPr>
            <w:r>
              <w:rPr>
                <w:rFonts w:hint="eastAsia" w:ascii="宋体" w:hAnsi="宋体" w:cs="宋体"/>
                <w:sz w:val="24"/>
                <w:szCs w:val="24"/>
                <w:lang w:val="en-US" w:eastAsia="zh-CN"/>
              </w:rPr>
              <w:t>6</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B23C613">
            <w:pPr>
              <w:jc w:val="center"/>
              <w:rPr>
                <w:rFonts w:hint="eastAsia" w:ascii="宋体" w:hAnsi="宋体" w:cs="宋体"/>
                <w:sz w:val="24"/>
                <w:szCs w:val="24"/>
              </w:rPr>
            </w:pPr>
          </w:p>
        </w:tc>
      </w:tr>
      <w:tr w14:paraId="49D4EA14">
        <w:tblPrEx>
          <w:tblCellMar>
            <w:top w:w="15" w:type="dxa"/>
            <w:left w:w="15" w:type="dxa"/>
            <w:bottom w:w="15" w:type="dxa"/>
            <w:right w:w="15" w:type="dxa"/>
          </w:tblCellMar>
        </w:tblPrEx>
        <w:trPr>
          <w:trHeight w:val="345"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14:paraId="570B18D8">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12</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C863D1E">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毛巾架</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57FC074F">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不锈钢</w:t>
            </w:r>
          </w:p>
        </w:tc>
        <w:tc>
          <w:tcPr>
            <w:tcW w:w="4362" w:type="dxa"/>
            <w:tcBorders>
              <w:top w:val="single" w:color="000000" w:sz="4" w:space="0"/>
              <w:left w:val="single" w:color="000000" w:sz="4" w:space="0"/>
              <w:bottom w:val="single" w:color="000000" w:sz="4" w:space="0"/>
              <w:right w:val="single" w:color="000000" w:sz="4" w:space="0"/>
            </w:tcBorders>
            <w:noWrap w:val="0"/>
            <w:vAlign w:val="center"/>
          </w:tcPr>
          <w:p w14:paraId="7816839F">
            <w:pPr>
              <w:widowControl/>
              <w:jc w:val="left"/>
              <w:textAlignment w:val="center"/>
              <w:rPr>
                <w:rFonts w:hint="eastAsia" w:ascii="宋体" w:hAnsi="宋体" w:cs="宋体"/>
                <w:color w:val="3D3D3D"/>
                <w:sz w:val="24"/>
                <w:szCs w:val="24"/>
              </w:rPr>
            </w:pPr>
            <w:r>
              <w:rPr>
                <w:rFonts w:hint="eastAsia" w:ascii="宋体" w:hAnsi="宋体" w:cs="宋体"/>
                <w:color w:val="3D3D3D"/>
                <w:kern w:val="0"/>
                <w:sz w:val="24"/>
                <w:szCs w:val="24"/>
                <w:lang w:bidi="ar"/>
              </w:rPr>
              <w:t>双层不锈钢毛巾置物架，上层带网格能放物，下层杆带钩</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7474B3D">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套</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3E257CEB">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72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3D7D1C73">
            <w:pPr>
              <w:jc w:val="center"/>
              <w:rPr>
                <w:rFonts w:hint="eastAsia" w:ascii="宋体" w:hAnsi="宋体" w:cs="宋体"/>
                <w:sz w:val="24"/>
                <w:szCs w:val="24"/>
              </w:rPr>
            </w:pPr>
          </w:p>
        </w:tc>
      </w:tr>
      <w:tr w14:paraId="179FB39B">
        <w:tblPrEx>
          <w:tblCellMar>
            <w:top w:w="15" w:type="dxa"/>
            <w:left w:w="15" w:type="dxa"/>
            <w:bottom w:w="15" w:type="dxa"/>
            <w:right w:w="15" w:type="dxa"/>
          </w:tblCellMar>
        </w:tblPrEx>
        <w:trPr>
          <w:trHeight w:val="345"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14:paraId="5C43F162">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13</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587B6DC">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防滑垫</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3D2223AC">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ABS</w:t>
            </w:r>
          </w:p>
        </w:tc>
        <w:tc>
          <w:tcPr>
            <w:tcW w:w="4362" w:type="dxa"/>
            <w:tcBorders>
              <w:top w:val="single" w:color="000000" w:sz="4" w:space="0"/>
              <w:left w:val="single" w:color="000000" w:sz="4" w:space="0"/>
              <w:bottom w:val="single" w:color="000000" w:sz="4" w:space="0"/>
              <w:right w:val="single" w:color="000000" w:sz="4" w:space="0"/>
            </w:tcBorders>
            <w:noWrap w:val="0"/>
            <w:vAlign w:val="center"/>
          </w:tcPr>
          <w:p w14:paraId="079089CE">
            <w:pPr>
              <w:widowControl/>
              <w:jc w:val="left"/>
              <w:textAlignment w:val="center"/>
              <w:rPr>
                <w:rFonts w:hint="eastAsia" w:ascii="宋体" w:hAnsi="宋体" w:cs="宋体"/>
                <w:sz w:val="24"/>
                <w:szCs w:val="24"/>
              </w:rPr>
            </w:pPr>
            <w:r>
              <w:rPr>
                <w:rFonts w:hint="eastAsia" w:ascii="宋体" w:hAnsi="宋体" w:cs="宋体"/>
                <w:kern w:val="0"/>
                <w:sz w:val="24"/>
                <w:szCs w:val="24"/>
                <w:lang w:bidi="ar"/>
              </w:rPr>
              <w:t>1.2cm加厚防滑</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6E2484FD">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米</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41DF4182">
            <w:pPr>
              <w:rPr>
                <w:rFonts w:ascii="宋体" w:hAnsi="宋体" w:cs="宋体"/>
                <w:sz w:val="24"/>
                <w:szCs w:val="24"/>
              </w:rPr>
            </w:pPr>
            <w:r>
              <w:rPr>
                <w:rFonts w:hint="eastAsia" w:ascii="宋体" w:hAnsi="宋体" w:cs="宋体"/>
                <w:sz w:val="24"/>
                <w:szCs w:val="24"/>
                <w:lang w:val="en-US" w:eastAsia="zh-CN"/>
              </w:rPr>
              <w:t>根据需要</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42865A7">
            <w:pPr>
              <w:jc w:val="center"/>
              <w:rPr>
                <w:rFonts w:hint="default" w:ascii="宋体" w:hAnsi="宋体" w:eastAsia="宋体" w:cs="宋体"/>
                <w:sz w:val="24"/>
                <w:szCs w:val="24"/>
                <w:lang w:val="en-US" w:eastAsia="zh-CN"/>
              </w:rPr>
            </w:pPr>
          </w:p>
        </w:tc>
      </w:tr>
      <w:tr w14:paraId="78D8BBE6">
        <w:tblPrEx>
          <w:tblCellMar>
            <w:top w:w="15" w:type="dxa"/>
            <w:left w:w="15" w:type="dxa"/>
            <w:bottom w:w="15" w:type="dxa"/>
            <w:right w:w="15" w:type="dxa"/>
          </w:tblCellMar>
        </w:tblPrEx>
        <w:trPr>
          <w:trHeight w:val="463"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14:paraId="2046D9BE">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14</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E04AFF7">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淋浴头隔断</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42FC6671">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180*60</w:t>
            </w:r>
          </w:p>
        </w:tc>
        <w:tc>
          <w:tcPr>
            <w:tcW w:w="4362" w:type="dxa"/>
            <w:tcBorders>
              <w:top w:val="single" w:color="000000" w:sz="4" w:space="0"/>
              <w:left w:val="single" w:color="000000" w:sz="4" w:space="0"/>
              <w:bottom w:val="single" w:color="000000" w:sz="4" w:space="0"/>
              <w:right w:val="single" w:color="000000" w:sz="4" w:space="0"/>
            </w:tcBorders>
            <w:noWrap w:val="0"/>
            <w:vAlign w:val="center"/>
          </w:tcPr>
          <w:p w14:paraId="6A1E298A">
            <w:pPr>
              <w:widowControl/>
              <w:jc w:val="left"/>
              <w:textAlignment w:val="center"/>
              <w:rPr>
                <w:rFonts w:hint="eastAsia" w:ascii="宋体" w:hAnsi="宋体" w:cs="宋体"/>
                <w:sz w:val="24"/>
                <w:szCs w:val="24"/>
              </w:rPr>
            </w:pPr>
            <w:r>
              <w:rPr>
                <w:rFonts w:hint="eastAsia" w:ascii="宋体" w:hAnsi="宋体" w:cs="宋体"/>
                <w:kern w:val="0"/>
                <w:sz w:val="24"/>
                <w:szCs w:val="24"/>
                <w:lang w:bidi="ar"/>
              </w:rPr>
              <w:t>防水隔板不锈钢配件安装</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0B1B3514">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个</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2263A989">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72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9F56DB0">
            <w:pPr>
              <w:jc w:val="center"/>
              <w:rPr>
                <w:rFonts w:hint="eastAsia" w:ascii="宋体" w:hAnsi="宋体" w:cs="宋体"/>
                <w:sz w:val="24"/>
                <w:szCs w:val="24"/>
              </w:rPr>
            </w:pPr>
          </w:p>
        </w:tc>
      </w:tr>
      <w:tr w14:paraId="06339697">
        <w:tblPrEx>
          <w:tblCellMar>
            <w:top w:w="15" w:type="dxa"/>
            <w:left w:w="15" w:type="dxa"/>
            <w:bottom w:w="15" w:type="dxa"/>
            <w:right w:w="15" w:type="dxa"/>
          </w:tblCellMar>
        </w:tblPrEx>
        <w:trPr>
          <w:trHeight w:val="450"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14:paraId="423512AA">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15</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2C6D491A">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淋雨头含花洒</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35B0FDEA">
            <w:pPr>
              <w:jc w:val="center"/>
              <w:rPr>
                <w:rFonts w:hint="eastAsia" w:ascii="宋体" w:hAnsi="宋体" w:cs="宋体"/>
                <w:sz w:val="24"/>
                <w:szCs w:val="24"/>
              </w:rPr>
            </w:pPr>
            <w:r>
              <w:rPr>
                <w:rFonts w:hint="eastAsia" w:ascii="宋体" w:hAnsi="宋体" w:cs="宋体"/>
                <w:kern w:val="0"/>
                <w:sz w:val="24"/>
                <w:szCs w:val="24"/>
                <w:lang w:bidi="ar"/>
              </w:rPr>
              <w:t>不锈钢</w:t>
            </w:r>
          </w:p>
        </w:tc>
        <w:tc>
          <w:tcPr>
            <w:tcW w:w="4362" w:type="dxa"/>
            <w:tcBorders>
              <w:top w:val="single" w:color="000000" w:sz="4" w:space="0"/>
              <w:left w:val="single" w:color="000000" w:sz="4" w:space="0"/>
              <w:bottom w:val="single" w:color="000000" w:sz="4" w:space="0"/>
              <w:right w:val="single" w:color="000000" w:sz="4" w:space="0"/>
            </w:tcBorders>
            <w:noWrap w:val="0"/>
            <w:vAlign w:val="center"/>
          </w:tcPr>
          <w:p w14:paraId="69C71DE0">
            <w:pPr>
              <w:keepNext w:val="0"/>
              <w:keepLines w:val="0"/>
              <w:widowControl/>
              <w:suppressLineNumbers w:val="0"/>
              <w:jc w:val="left"/>
              <w:rPr>
                <w:rFonts w:hint="eastAsia" w:ascii="宋体" w:hAnsi="宋体" w:cs="宋体"/>
                <w:sz w:val="24"/>
                <w:szCs w:val="24"/>
              </w:rPr>
            </w:pPr>
            <w:r>
              <w:rPr>
                <w:rFonts w:hint="eastAsia" w:ascii="宋体" w:hAnsi="宋体" w:eastAsia="宋体" w:cs="宋体"/>
                <w:color w:val="000000"/>
                <w:kern w:val="0"/>
                <w:sz w:val="24"/>
                <w:szCs w:val="24"/>
                <w:lang w:val="en-US" w:eastAsia="zh-CN" w:bidi="ar"/>
              </w:rPr>
              <w:t xml:space="preserve">根据需求定制 </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7ED595C">
            <w:pPr>
              <w:widowControl/>
              <w:jc w:val="center"/>
              <w:textAlignment w:val="center"/>
              <w:rPr>
                <w:rFonts w:hint="eastAsia" w:ascii="宋体" w:hAnsi="宋体" w:cs="宋体"/>
                <w:sz w:val="24"/>
                <w:szCs w:val="24"/>
              </w:rPr>
            </w:pPr>
            <w:r>
              <w:rPr>
                <w:rFonts w:hint="eastAsia" w:ascii="宋体" w:hAnsi="宋体" w:cs="宋体"/>
                <w:kern w:val="0"/>
                <w:sz w:val="24"/>
                <w:szCs w:val="24"/>
                <w:lang w:bidi="ar"/>
              </w:rPr>
              <w:t>个</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62BC21E4">
            <w:pPr>
              <w:jc w:val="center"/>
              <w:rPr>
                <w:rFonts w:hint="default" w:ascii="宋体" w:hAnsi="宋体" w:eastAsia="宋体" w:cs="宋体"/>
                <w:sz w:val="24"/>
                <w:szCs w:val="24"/>
                <w:lang w:val="en-US" w:eastAsia="zh-CN"/>
              </w:rPr>
            </w:pPr>
            <w:r>
              <w:rPr>
                <w:rFonts w:hint="eastAsia" w:ascii="宋体" w:hAnsi="宋体" w:cs="宋体"/>
                <w:sz w:val="24"/>
                <w:szCs w:val="24"/>
                <w:lang w:val="en-US" w:eastAsia="zh-CN"/>
              </w:rPr>
              <w:t>72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087CA15E">
            <w:pPr>
              <w:jc w:val="center"/>
              <w:rPr>
                <w:rFonts w:hint="eastAsia" w:ascii="宋体" w:hAnsi="宋体" w:cs="宋体"/>
                <w:sz w:val="24"/>
                <w:szCs w:val="24"/>
              </w:rPr>
            </w:pPr>
          </w:p>
        </w:tc>
      </w:tr>
      <w:tr w14:paraId="03BB7399">
        <w:tblPrEx>
          <w:tblCellMar>
            <w:top w:w="15" w:type="dxa"/>
            <w:left w:w="15" w:type="dxa"/>
            <w:bottom w:w="15" w:type="dxa"/>
            <w:right w:w="15" w:type="dxa"/>
          </w:tblCellMar>
        </w:tblPrEx>
        <w:trPr>
          <w:trHeight w:val="450"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14:paraId="60612399">
            <w:pPr>
              <w:widowControl/>
              <w:jc w:val="center"/>
              <w:textAlignment w:val="center"/>
              <w:rPr>
                <w:rFonts w:hint="default"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16</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10234002">
            <w:pPr>
              <w:widowControl/>
              <w:jc w:val="center"/>
              <w:textAlignment w:val="center"/>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洗漱池</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41E178C0">
            <w:pPr>
              <w:jc w:val="center"/>
              <w:rPr>
                <w:rFonts w:hint="eastAsia" w:ascii="宋体" w:hAnsi="宋体" w:cs="宋体"/>
                <w:sz w:val="24"/>
                <w:szCs w:val="24"/>
              </w:rPr>
            </w:pPr>
          </w:p>
        </w:tc>
        <w:tc>
          <w:tcPr>
            <w:tcW w:w="4362" w:type="dxa"/>
            <w:tcBorders>
              <w:top w:val="single" w:color="000000" w:sz="4" w:space="0"/>
              <w:left w:val="single" w:color="000000" w:sz="4" w:space="0"/>
              <w:bottom w:val="single" w:color="000000" w:sz="4" w:space="0"/>
              <w:right w:val="single" w:color="000000" w:sz="4" w:space="0"/>
            </w:tcBorders>
            <w:noWrap w:val="0"/>
            <w:vAlign w:val="center"/>
          </w:tcPr>
          <w:p w14:paraId="36169BF9">
            <w:pPr>
              <w:widowControl/>
              <w:jc w:val="left"/>
              <w:textAlignment w:val="center"/>
              <w:rPr>
                <w:rFonts w:hint="default" w:ascii="宋体" w:hAnsi="宋体" w:eastAsia="宋体" w:cs="宋体"/>
                <w:sz w:val="24"/>
                <w:szCs w:val="24"/>
                <w:lang w:val="en-US" w:eastAsia="zh-CN"/>
              </w:rPr>
            </w:pPr>
            <w:r>
              <w:rPr>
                <w:rFonts w:hint="eastAsia" w:ascii="宋体" w:hAnsi="宋体" w:cs="宋体"/>
                <w:sz w:val="24"/>
                <w:szCs w:val="24"/>
                <w:lang w:val="en-US" w:eastAsia="zh-CN"/>
              </w:rPr>
              <w:t>每个淋浴头空间里安装一组洗漱池，方便学生洗漱。</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4AB3064">
            <w:pPr>
              <w:widowControl/>
              <w:jc w:val="center"/>
              <w:textAlignment w:val="center"/>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个</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584D9273">
            <w:pPr>
              <w:jc w:val="center"/>
              <w:rPr>
                <w:rFonts w:hint="default" w:ascii="宋体" w:hAnsi="宋体" w:cs="宋体"/>
                <w:sz w:val="24"/>
                <w:szCs w:val="24"/>
                <w:lang w:val="en-US" w:eastAsia="zh-CN"/>
              </w:rPr>
            </w:pPr>
            <w:r>
              <w:rPr>
                <w:rFonts w:hint="eastAsia" w:ascii="宋体" w:hAnsi="宋体" w:cs="宋体"/>
                <w:sz w:val="24"/>
                <w:szCs w:val="24"/>
                <w:lang w:val="en-US" w:eastAsia="zh-CN"/>
              </w:rPr>
              <w:t>72</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03D22BE">
            <w:pPr>
              <w:jc w:val="center"/>
              <w:rPr>
                <w:rFonts w:hint="eastAsia" w:ascii="宋体" w:hAnsi="宋体" w:cs="宋体"/>
                <w:sz w:val="24"/>
                <w:szCs w:val="24"/>
              </w:rPr>
            </w:pPr>
          </w:p>
        </w:tc>
      </w:tr>
      <w:tr w14:paraId="475222E7">
        <w:tblPrEx>
          <w:tblCellMar>
            <w:top w:w="15" w:type="dxa"/>
            <w:left w:w="15" w:type="dxa"/>
            <w:bottom w:w="15" w:type="dxa"/>
            <w:right w:w="15" w:type="dxa"/>
          </w:tblCellMar>
        </w:tblPrEx>
        <w:trPr>
          <w:trHeight w:val="450"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14:paraId="63280BEA">
            <w:pPr>
              <w:widowControl/>
              <w:jc w:val="center"/>
              <w:textAlignment w:val="center"/>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17</w:t>
            </w:r>
          </w:p>
        </w:tc>
        <w:tc>
          <w:tcPr>
            <w:tcW w:w="945" w:type="dxa"/>
            <w:tcBorders>
              <w:top w:val="single" w:color="000000" w:sz="4" w:space="0"/>
              <w:left w:val="single" w:color="000000" w:sz="4" w:space="0"/>
              <w:bottom w:val="single" w:color="000000" w:sz="4" w:space="0"/>
              <w:right w:val="single" w:color="000000" w:sz="4" w:space="0"/>
            </w:tcBorders>
            <w:noWrap w:val="0"/>
            <w:vAlign w:val="center"/>
          </w:tcPr>
          <w:p w14:paraId="6BBE815A">
            <w:pPr>
              <w:widowControl/>
              <w:jc w:val="left"/>
              <w:textAlignment w:val="center"/>
              <w:rPr>
                <w:rFonts w:hint="eastAsia" w:ascii="宋体" w:hAnsi="宋体" w:eastAsia="宋体" w:cs="宋体"/>
                <w:kern w:val="0"/>
                <w:sz w:val="24"/>
                <w:szCs w:val="24"/>
                <w:lang w:val="en-US" w:eastAsia="zh-CN" w:bidi="ar"/>
              </w:rPr>
            </w:pPr>
            <w:r>
              <w:rPr>
                <w:rFonts w:ascii="宋体" w:hAnsi="宋体"/>
                <w:sz w:val="24"/>
              </w:rPr>
              <w:t>■</w:t>
            </w:r>
            <w:r>
              <w:rPr>
                <w:rFonts w:hint="eastAsia" w:ascii="宋体" w:hAnsi="宋体"/>
                <w:sz w:val="24"/>
                <w:lang w:val="en-US" w:eastAsia="zh-CN"/>
              </w:rPr>
              <w:t>男、女生</w:t>
            </w:r>
            <w:r>
              <w:rPr>
                <w:rFonts w:hint="eastAsia" w:ascii="宋体" w:hAnsi="宋体" w:cs="宋体"/>
                <w:kern w:val="0"/>
                <w:sz w:val="24"/>
                <w:szCs w:val="24"/>
                <w:lang w:val="en-US" w:eastAsia="zh-CN" w:bidi="ar"/>
              </w:rPr>
              <w:t>五人间淋浴间改造</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14:paraId="06B0814B">
            <w:pPr>
              <w:jc w:val="center"/>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240间</w:t>
            </w:r>
          </w:p>
        </w:tc>
        <w:tc>
          <w:tcPr>
            <w:tcW w:w="4362" w:type="dxa"/>
            <w:tcBorders>
              <w:top w:val="single" w:color="000000" w:sz="4" w:space="0"/>
              <w:left w:val="single" w:color="000000" w:sz="4" w:space="0"/>
              <w:bottom w:val="single" w:color="000000" w:sz="4" w:space="0"/>
              <w:right w:val="single" w:color="000000" w:sz="4" w:space="0"/>
            </w:tcBorders>
            <w:noWrap w:val="0"/>
            <w:vAlign w:val="center"/>
          </w:tcPr>
          <w:p w14:paraId="18C94CCD">
            <w:pPr>
              <w:widowControl/>
              <w:jc w:val="left"/>
              <w:textAlignment w:val="center"/>
              <w:rPr>
                <w:rFonts w:hint="eastAsia" w:ascii="宋体" w:hAnsi="宋体" w:cs="宋体"/>
                <w:sz w:val="24"/>
                <w:szCs w:val="24"/>
                <w:lang w:val="en-US" w:eastAsia="zh-CN"/>
              </w:rPr>
            </w:pPr>
            <w:r>
              <w:rPr>
                <w:rFonts w:hint="eastAsia" w:ascii="宋体" w:hAnsi="宋体" w:cs="宋体"/>
                <w:sz w:val="24"/>
                <w:szCs w:val="24"/>
                <w:lang w:val="en-US" w:eastAsia="zh-CN"/>
              </w:rPr>
              <w:t>每个卫生间做防水处理</w:t>
            </w:r>
          </w:p>
          <w:p w14:paraId="57B2EF5A">
            <w:pPr>
              <w:widowControl/>
              <w:jc w:val="left"/>
              <w:textAlignment w:val="center"/>
              <w:rPr>
                <w:rFonts w:hint="eastAsia" w:ascii="宋体" w:hAnsi="宋体" w:cs="宋体"/>
                <w:sz w:val="24"/>
                <w:szCs w:val="24"/>
                <w:lang w:val="en-US" w:eastAsia="zh-CN"/>
              </w:rPr>
            </w:pPr>
            <w:r>
              <w:rPr>
                <w:rFonts w:hint="eastAsia" w:ascii="宋体" w:hAnsi="宋体" w:cs="宋体"/>
                <w:sz w:val="24"/>
                <w:szCs w:val="24"/>
                <w:lang w:val="en-US" w:eastAsia="zh-CN"/>
              </w:rPr>
              <w:t>刷卡系统：新开普</w:t>
            </w:r>
          </w:p>
          <w:p w14:paraId="7BD056D7">
            <w:pPr>
              <w:widowControl/>
              <w:jc w:val="left"/>
              <w:textAlignment w:val="center"/>
              <w:rPr>
                <w:rFonts w:hint="default" w:ascii="宋体" w:hAnsi="宋体" w:eastAsia="宋体" w:cs="宋体"/>
                <w:kern w:val="2"/>
                <w:sz w:val="24"/>
                <w:szCs w:val="24"/>
                <w:lang w:val="en-US" w:eastAsia="zh-CN" w:bidi="ar-SA"/>
              </w:rPr>
            </w:pPr>
            <w:r>
              <w:rPr>
                <w:rFonts w:hint="eastAsia" w:ascii="宋体" w:hAnsi="宋体" w:cs="宋体"/>
                <w:sz w:val="24"/>
                <w:szCs w:val="24"/>
                <w:lang w:val="en-US" w:eastAsia="zh-CN"/>
              </w:rPr>
              <w:t>所有的管道铺设，淋浴头、保温。</w:t>
            </w: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CBA9A5E">
            <w:pPr>
              <w:widowControl/>
              <w:jc w:val="center"/>
              <w:textAlignment w:val="center"/>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间</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2D1B508C">
            <w:pPr>
              <w:jc w:val="center"/>
              <w:rPr>
                <w:rFonts w:hint="eastAsia" w:ascii="宋体" w:hAnsi="宋体" w:eastAsia="宋体" w:cs="宋体"/>
                <w:kern w:val="2"/>
                <w:sz w:val="24"/>
                <w:szCs w:val="24"/>
                <w:lang w:val="en-US" w:eastAsia="zh-CN" w:bidi="ar-SA"/>
              </w:rPr>
            </w:pPr>
            <w:r>
              <w:rPr>
                <w:rFonts w:hint="eastAsia" w:ascii="宋体" w:hAnsi="宋体" w:cs="宋体"/>
                <w:sz w:val="24"/>
                <w:szCs w:val="24"/>
                <w:lang w:val="en-US" w:eastAsia="zh-CN"/>
              </w:rPr>
              <w:t>240</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47C22E44">
            <w:pPr>
              <w:jc w:val="center"/>
              <w:rPr>
                <w:rFonts w:hint="eastAsia" w:ascii="宋体" w:hAnsi="宋体" w:eastAsia="宋体" w:cs="宋体"/>
                <w:kern w:val="2"/>
                <w:sz w:val="24"/>
                <w:szCs w:val="24"/>
                <w:lang w:val="en-US" w:eastAsia="zh-CN" w:bidi="ar-SA"/>
              </w:rPr>
            </w:pPr>
          </w:p>
        </w:tc>
      </w:tr>
    </w:tbl>
    <w:p w14:paraId="6BB7AC98">
      <w:pPr>
        <w:pStyle w:val="12"/>
        <w:rPr>
          <w:rFonts w:hint="eastAsia" w:ascii="黑体" w:hAnsi="黑体" w:eastAsia="黑体" w:cs="黑体"/>
          <w:b/>
          <w:bCs/>
          <w:sz w:val="24"/>
          <w:szCs w:val="24"/>
          <w:lang w:val="en-US" w:eastAsia="zh-CN"/>
        </w:rPr>
      </w:pPr>
    </w:p>
    <w:p w14:paraId="2127E22E">
      <w:pPr>
        <w:pStyle w:val="12"/>
        <w:numPr>
          <w:ilvl w:val="0"/>
          <w:numId w:val="7"/>
        </w:numP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洗衣设备及洗衣间改造</w:t>
      </w:r>
    </w:p>
    <w:tbl>
      <w:tblPr>
        <w:tblStyle w:val="19"/>
        <w:tblpPr w:leftFromText="180" w:rightFromText="180" w:vertAnchor="text" w:horzAnchor="page" w:tblpX="1127" w:tblpY="310"/>
        <w:tblOverlap w:val="never"/>
        <w:tblW w:w="9881" w:type="dxa"/>
        <w:tblInd w:w="0" w:type="dxa"/>
        <w:tblLayout w:type="fixed"/>
        <w:tblCellMar>
          <w:top w:w="15" w:type="dxa"/>
          <w:left w:w="15" w:type="dxa"/>
          <w:bottom w:w="15" w:type="dxa"/>
          <w:right w:w="15" w:type="dxa"/>
        </w:tblCellMar>
      </w:tblPr>
      <w:tblGrid>
        <w:gridCol w:w="807"/>
        <w:gridCol w:w="1044"/>
        <w:gridCol w:w="5303"/>
        <w:gridCol w:w="572"/>
        <w:gridCol w:w="2155"/>
      </w:tblGrid>
      <w:tr w14:paraId="15552243">
        <w:tblPrEx>
          <w:tblCellMar>
            <w:top w:w="15" w:type="dxa"/>
            <w:left w:w="15" w:type="dxa"/>
            <w:bottom w:w="15" w:type="dxa"/>
            <w:right w:w="15" w:type="dxa"/>
          </w:tblCellMar>
        </w:tblPrEx>
        <w:trPr>
          <w:trHeight w:val="545" w:hRule="atLeast"/>
        </w:trPr>
        <w:tc>
          <w:tcPr>
            <w:tcW w:w="807" w:type="dxa"/>
            <w:tcBorders>
              <w:top w:val="single" w:color="000000" w:sz="4" w:space="0"/>
              <w:left w:val="single" w:color="000000" w:sz="4" w:space="0"/>
              <w:bottom w:val="single" w:color="000000" w:sz="4" w:space="0"/>
              <w:right w:val="single" w:color="000000" w:sz="4" w:space="0"/>
            </w:tcBorders>
            <w:noWrap w:val="0"/>
            <w:vAlign w:val="center"/>
          </w:tcPr>
          <w:p w14:paraId="6E771159">
            <w:pPr>
              <w:widowControl/>
              <w:jc w:val="center"/>
              <w:textAlignment w:val="center"/>
              <w:rPr>
                <w:rFonts w:hint="eastAsia"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1</w:t>
            </w:r>
          </w:p>
        </w:tc>
        <w:tc>
          <w:tcPr>
            <w:tcW w:w="1044" w:type="dxa"/>
            <w:tcBorders>
              <w:top w:val="single" w:color="000000" w:sz="4" w:space="0"/>
              <w:left w:val="single" w:color="000000" w:sz="4" w:space="0"/>
              <w:bottom w:val="single" w:color="000000" w:sz="4" w:space="0"/>
              <w:right w:val="single" w:color="000000" w:sz="4" w:space="0"/>
            </w:tcBorders>
            <w:noWrap w:val="0"/>
            <w:vAlign w:val="center"/>
          </w:tcPr>
          <w:p w14:paraId="76931670">
            <w:pPr>
              <w:widowControl/>
              <w:textAlignment w:val="center"/>
              <w:rPr>
                <w:rFonts w:hint="default" w:ascii="宋体" w:hAnsi="宋体" w:eastAsia="宋体" w:cs="宋体"/>
                <w:kern w:val="0"/>
                <w:sz w:val="24"/>
                <w:szCs w:val="24"/>
                <w:lang w:val="en-US" w:eastAsia="zh-CN" w:bidi="ar"/>
              </w:rPr>
            </w:pPr>
            <w:r>
              <w:rPr>
                <w:rFonts w:ascii="宋体" w:hAnsi="宋体"/>
                <w:sz w:val="24"/>
              </w:rPr>
              <w:t>■</w:t>
            </w:r>
            <w:r>
              <w:rPr>
                <w:rFonts w:hint="eastAsia" w:ascii="宋体" w:hAnsi="宋体" w:cs="宋体"/>
                <w:kern w:val="0"/>
                <w:sz w:val="24"/>
                <w:szCs w:val="24"/>
                <w:lang w:val="en-US" w:eastAsia="zh-CN" w:bidi="ar"/>
              </w:rPr>
              <w:t>洗衣机设备</w:t>
            </w:r>
          </w:p>
        </w:tc>
        <w:tc>
          <w:tcPr>
            <w:tcW w:w="5303" w:type="dxa"/>
            <w:tcBorders>
              <w:top w:val="single" w:color="000000" w:sz="4" w:space="0"/>
              <w:left w:val="single" w:color="000000" w:sz="4" w:space="0"/>
              <w:bottom w:val="single" w:color="000000" w:sz="4" w:space="0"/>
              <w:right w:val="single" w:color="000000" w:sz="4" w:space="0"/>
            </w:tcBorders>
            <w:noWrap w:val="0"/>
            <w:vAlign w:val="center"/>
          </w:tcPr>
          <w:p w14:paraId="71523F2B">
            <w:pPr>
              <w:numPr>
                <w:ilvl w:val="0"/>
                <w:numId w:val="0"/>
              </w:numPr>
              <w:spacing w:line="360" w:lineRule="auto"/>
              <w:rPr>
                <w:rFonts w:hint="default"/>
                <w:lang w:val="en-US" w:eastAsia="zh-CN"/>
              </w:rPr>
            </w:pPr>
            <w:r>
              <w:rPr>
                <w:rFonts w:hint="eastAsia"/>
                <w:b w:val="0"/>
                <w:bCs w:val="0"/>
                <w:sz w:val="24"/>
                <w:szCs w:val="24"/>
                <w:lang w:val="en-US" w:eastAsia="zh-CN"/>
              </w:rPr>
              <w:t>1、洗衣机集中洗衣间水电拨接、洗衣机放置区改造、防水等改造和洗衣机设备。</w:t>
            </w:r>
          </w:p>
          <w:p w14:paraId="375F37C8">
            <w:pPr>
              <w:pStyle w:val="10"/>
              <w:numPr>
                <w:ilvl w:val="0"/>
                <w:numId w:val="0"/>
              </w:num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2、基本技术参数要求：</w:t>
            </w:r>
          </w:p>
          <w:p w14:paraId="2DB7BF93">
            <w:pPr>
              <w:spacing w:line="360" w:lineRule="auto"/>
              <w:ind w:firstLine="480" w:firstLineChars="200"/>
              <w:rPr>
                <w:b w:val="0"/>
                <w:bCs w:val="0"/>
                <w:sz w:val="24"/>
                <w:szCs w:val="24"/>
              </w:rPr>
            </w:pPr>
            <w:r>
              <w:rPr>
                <w:rFonts w:hint="eastAsia"/>
                <w:b w:val="0"/>
                <w:bCs w:val="0"/>
                <w:sz w:val="24"/>
                <w:szCs w:val="24"/>
              </w:rPr>
              <w:t>（1）开门方式：侧开式</w:t>
            </w:r>
          </w:p>
          <w:p w14:paraId="3B6B7E30">
            <w:pPr>
              <w:spacing w:line="360" w:lineRule="auto"/>
              <w:ind w:firstLine="480" w:firstLineChars="200"/>
              <w:rPr>
                <w:b w:val="0"/>
                <w:bCs w:val="0"/>
                <w:sz w:val="24"/>
                <w:szCs w:val="24"/>
              </w:rPr>
            </w:pPr>
            <w:r>
              <w:rPr>
                <w:rFonts w:hint="eastAsia"/>
                <w:b w:val="0"/>
                <w:bCs w:val="0"/>
                <w:sz w:val="24"/>
                <w:szCs w:val="24"/>
              </w:rPr>
              <w:t>（2）排水方式：上排水</w:t>
            </w:r>
          </w:p>
          <w:p w14:paraId="5C22265E">
            <w:pPr>
              <w:spacing w:line="360" w:lineRule="auto"/>
              <w:ind w:firstLine="480" w:firstLineChars="200"/>
              <w:rPr>
                <w:b w:val="0"/>
                <w:bCs w:val="0"/>
                <w:sz w:val="24"/>
                <w:szCs w:val="24"/>
              </w:rPr>
            </w:pPr>
            <w:r>
              <w:rPr>
                <w:rFonts w:hint="eastAsia"/>
                <w:b w:val="0"/>
                <w:bCs w:val="0"/>
                <w:sz w:val="24"/>
                <w:szCs w:val="24"/>
              </w:rPr>
              <w:t>（3）洗涤容量：≥</w:t>
            </w:r>
            <w:r>
              <w:rPr>
                <w:rFonts w:hint="eastAsia"/>
                <w:b w:val="0"/>
                <w:bCs w:val="0"/>
                <w:sz w:val="24"/>
                <w:szCs w:val="24"/>
                <w:lang w:val="en-US" w:eastAsia="zh-CN"/>
              </w:rPr>
              <w:t>10</w:t>
            </w:r>
            <w:r>
              <w:rPr>
                <w:rFonts w:hint="eastAsia"/>
                <w:b w:val="0"/>
                <w:bCs w:val="0"/>
                <w:sz w:val="24"/>
                <w:szCs w:val="24"/>
              </w:rPr>
              <w:t>kg</w:t>
            </w:r>
          </w:p>
          <w:p w14:paraId="75175E9C">
            <w:pPr>
              <w:spacing w:line="360" w:lineRule="auto"/>
              <w:ind w:firstLine="480" w:firstLineChars="200"/>
              <w:rPr>
                <w:b w:val="0"/>
                <w:bCs w:val="0"/>
                <w:sz w:val="24"/>
                <w:szCs w:val="24"/>
              </w:rPr>
            </w:pPr>
            <w:r>
              <w:rPr>
                <w:rFonts w:hint="eastAsia"/>
                <w:b w:val="0"/>
                <w:bCs w:val="0"/>
                <w:sz w:val="24"/>
                <w:szCs w:val="24"/>
              </w:rPr>
              <w:t>（4）脱水容量：≥</w:t>
            </w:r>
            <w:r>
              <w:rPr>
                <w:rFonts w:hint="eastAsia"/>
                <w:b w:val="0"/>
                <w:bCs w:val="0"/>
                <w:sz w:val="24"/>
                <w:szCs w:val="24"/>
                <w:lang w:val="en-US" w:eastAsia="zh-CN"/>
              </w:rPr>
              <w:t>10</w:t>
            </w:r>
            <w:r>
              <w:rPr>
                <w:rFonts w:hint="eastAsia"/>
                <w:b w:val="0"/>
                <w:bCs w:val="0"/>
                <w:sz w:val="24"/>
                <w:szCs w:val="24"/>
              </w:rPr>
              <w:t>kg</w:t>
            </w:r>
          </w:p>
          <w:p w14:paraId="4000C94F">
            <w:pPr>
              <w:spacing w:line="360" w:lineRule="auto"/>
              <w:ind w:firstLine="480" w:firstLineChars="200"/>
              <w:rPr>
                <w:b w:val="0"/>
                <w:bCs w:val="0"/>
                <w:sz w:val="24"/>
                <w:szCs w:val="24"/>
              </w:rPr>
            </w:pPr>
            <w:r>
              <w:rPr>
                <w:rFonts w:hint="eastAsia"/>
                <w:b w:val="0"/>
                <w:bCs w:val="0"/>
                <w:sz w:val="24"/>
                <w:szCs w:val="24"/>
              </w:rPr>
              <w:t>（5）耗水量：≤62升/工作周期</w:t>
            </w:r>
          </w:p>
          <w:p w14:paraId="63B97FAB">
            <w:pPr>
              <w:spacing w:line="360" w:lineRule="auto"/>
              <w:ind w:firstLine="480" w:firstLineChars="200"/>
              <w:rPr>
                <w:rFonts w:hint="eastAsia" w:eastAsia="宋体"/>
                <w:b w:val="0"/>
                <w:bCs w:val="0"/>
                <w:sz w:val="24"/>
                <w:szCs w:val="24"/>
                <w:lang w:eastAsia="zh-CN"/>
              </w:rPr>
            </w:pPr>
            <w:r>
              <w:rPr>
                <w:rFonts w:hint="eastAsia"/>
                <w:b w:val="0"/>
                <w:bCs w:val="0"/>
                <w:sz w:val="24"/>
                <w:szCs w:val="24"/>
              </w:rPr>
              <w:t>（6）洗净比：≥1.1</w:t>
            </w:r>
            <w:r>
              <w:rPr>
                <w:rFonts w:hint="eastAsia"/>
                <w:b w:val="0"/>
                <w:bCs w:val="0"/>
                <w:sz w:val="24"/>
                <w:szCs w:val="24"/>
                <w:lang w:val="en-US" w:eastAsia="zh-CN"/>
              </w:rPr>
              <w:t>2</w:t>
            </w:r>
          </w:p>
          <w:p w14:paraId="4D9EB6F1">
            <w:pPr>
              <w:spacing w:line="360" w:lineRule="auto"/>
              <w:ind w:firstLine="480" w:firstLineChars="200"/>
              <w:rPr>
                <w:b w:val="0"/>
                <w:bCs w:val="0"/>
                <w:sz w:val="24"/>
                <w:szCs w:val="24"/>
              </w:rPr>
            </w:pPr>
            <w:r>
              <w:rPr>
                <w:rFonts w:hint="eastAsia"/>
                <w:b w:val="0"/>
                <w:bCs w:val="0"/>
                <w:sz w:val="24"/>
                <w:szCs w:val="24"/>
              </w:rPr>
              <w:t>（7）额定电压率：220V/50Hz</w:t>
            </w:r>
          </w:p>
          <w:p w14:paraId="1581B42C">
            <w:pPr>
              <w:spacing w:line="360" w:lineRule="auto"/>
              <w:ind w:firstLine="480" w:firstLineChars="200"/>
              <w:rPr>
                <w:rFonts w:hint="eastAsia"/>
                <w:b w:val="0"/>
                <w:bCs w:val="0"/>
                <w:sz w:val="24"/>
                <w:szCs w:val="24"/>
              </w:rPr>
            </w:pPr>
            <w:r>
              <w:rPr>
                <w:rFonts w:hint="eastAsia"/>
                <w:b w:val="0"/>
                <w:bCs w:val="0"/>
                <w:sz w:val="24"/>
                <w:szCs w:val="24"/>
              </w:rPr>
              <w:t>（8）能耗等级： 1级</w:t>
            </w:r>
          </w:p>
          <w:p w14:paraId="5E0A43EC">
            <w:pPr>
              <w:spacing w:line="360" w:lineRule="auto"/>
              <w:ind w:firstLine="480" w:firstLineChars="200"/>
              <w:rPr>
                <w:rFonts w:hint="eastAsia"/>
                <w:b w:val="0"/>
                <w:bCs w:val="0"/>
                <w:sz w:val="24"/>
                <w:szCs w:val="24"/>
              </w:rPr>
            </w:pPr>
            <w:r>
              <w:rPr>
                <w:rFonts w:hint="eastAsia"/>
                <w:b w:val="0"/>
                <w:bCs w:val="0"/>
                <w:sz w:val="24"/>
                <w:szCs w:val="24"/>
                <w:lang w:val="en-US" w:eastAsia="zh-CN"/>
              </w:rPr>
              <w:t>（9）</w:t>
            </w:r>
            <w:r>
              <w:rPr>
                <w:rFonts w:hint="default"/>
                <w:b w:val="0"/>
                <w:bCs w:val="0"/>
                <w:sz w:val="24"/>
                <w:szCs w:val="24"/>
                <w:lang w:val="en-US" w:eastAsia="zh-CN"/>
              </w:rPr>
              <w:t>内桶材质：不锈钢</w:t>
            </w:r>
          </w:p>
          <w:p w14:paraId="3C7B37E2">
            <w:pPr>
              <w:spacing w:line="360" w:lineRule="auto"/>
              <w:ind w:firstLine="480" w:firstLineChars="200"/>
              <w:rPr>
                <w:rFonts w:hint="eastAsia"/>
                <w:b w:val="0"/>
                <w:bCs w:val="0"/>
                <w:sz w:val="24"/>
                <w:szCs w:val="24"/>
              </w:rPr>
            </w:pPr>
            <w:r>
              <w:rPr>
                <w:rFonts w:hint="eastAsia"/>
                <w:b w:val="0"/>
                <w:bCs w:val="0"/>
                <w:sz w:val="24"/>
                <w:szCs w:val="24"/>
              </w:rPr>
              <w:t>（</w:t>
            </w:r>
            <w:r>
              <w:rPr>
                <w:rFonts w:hint="eastAsia"/>
                <w:b w:val="0"/>
                <w:bCs w:val="0"/>
                <w:sz w:val="24"/>
                <w:szCs w:val="24"/>
                <w:lang w:val="en-US" w:eastAsia="zh-CN"/>
              </w:rPr>
              <w:t>10</w:t>
            </w:r>
            <w:r>
              <w:rPr>
                <w:rFonts w:hint="eastAsia"/>
                <w:b w:val="0"/>
                <w:bCs w:val="0"/>
                <w:sz w:val="24"/>
                <w:szCs w:val="24"/>
              </w:rPr>
              <w:t>）洗衣机必须</w:t>
            </w:r>
            <w:r>
              <w:rPr>
                <w:rFonts w:hint="eastAsia"/>
                <w:b w:val="0"/>
                <w:bCs w:val="0"/>
                <w:sz w:val="24"/>
                <w:szCs w:val="24"/>
                <w:lang w:val="en-US" w:eastAsia="zh-CN"/>
              </w:rPr>
              <w:t>拥有</w:t>
            </w:r>
            <w:r>
              <w:rPr>
                <w:rFonts w:hint="eastAsia"/>
                <w:b w:val="0"/>
                <w:bCs w:val="0"/>
                <w:sz w:val="24"/>
                <w:szCs w:val="24"/>
              </w:rPr>
              <w:t>“筒自洁”功能。</w:t>
            </w:r>
          </w:p>
          <w:p w14:paraId="6AF30356">
            <w:pPr>
              <w:pStyle w:val="11"/>
              <w:spacing w:line="360" w:lineRule="auto"/>
              <w:ind w:left="0" w:leftChars="0" w:firstLine="0" w:firstLineChars="0"/>
              <w:rPr>
                <w:rFonts w:hint="eastAsia" w:cs="Times New Roman"/>
                <w:b/>
                <w:bCs/>
                <w:kern w:val="2"/>
                <w:sz w:val="24"/>
                <w:szCs w:val="24"/>
                <w:lang w:val="en-US" w:eastAsia="zh-CN" w:bidi="ar-SA"/>
              </w:rPr>
            </w:pPr>
            <w:r>
              <w:rPr>
                <w:rFonts w:ascii="宋体" w:hAnsi="宋体"/>
                <w:sz w:val="24"/>
              </w:rPr>
              <w:t>■</w:t>
            </w:r>
            <w:r>
              <w:rPr>
                <w:rFonts w:hint="eastAsia" w:cs="Times New Roman"/>
                <w:b w:val="0"/>
                <w:bCs w:val="0"/>
                <w:kern w:val="2"/>
                <w:sz w:val="24"/>
                <w:szCs w:val="24"/>
                <w:lang w:val="en-US" w:eastAsia="zh-CN" w:bidi="ar-SA"/>
              </w:rPr>
              <w:t>3、</w:t>
            </w:r>
            <w:r>
              <w:rPr>
                <w:rFonts w:hint="eastAsia" w:ascii="Times New Roman" w:hAnsi="Times New Roman" w:eastAsia="宋体" w:cs="Times New Roman"/>
                <w:b w:val="0"/>
                <w:bCs w:val="0"/>
                <w:kern w:val="2"/>
                <w:sz w:val="24"/>
                <w:szCs w:val="24"/>
                <w:lang w:val="en-US" w:eastAsia="zh-CN" w:bidi="ar-SA"/>
              </w:rPr>
              <w:t>供应商所投洗衣机为滚筒洗衣机且洗涤容量≥10公斤；洗涤加热功率≤1800W。</w:t>
            </w:r>
            <w:r>
              <w:rPr>
                <w:rFonts w:hint="eastAsia" w:ascii="Times New Roman" w:hAnsi="Times New Roman" w:eastAsia="宋体" w:cs="Times New Roman"/>
                <w:b/>
                <w:bCs/>
                <w:kern w:val="2"/>
                <w:sz w:val="24"/>
                <w:szCs w:val="24"/>
                <w:lang w:val="en-US" w:eastAsia="zh-CN" w:bidi="ar-SA"/>
              </w:rPr>
              <w:t>（响应文件中提供产品型号、彩页或证明材料</w:t>
            </w:r>
            <w:r>
              <w:rPr>
                <w:rFonts w:hint="eastAsia" w:cs="Times New Roman"/>
                <w:b/>
                <w:bCs/>
                <w:kern w:val="2"/>
                <w:sz w:val="24"/>
                <w:szCs w:val="24"/>
                <w:lang w:val="en-US" w:eastAsia="zh-CN" w:bidi="ar-SA"/>
              </w:rPr>
              <w:t>。</w:t>
            </w:r>
          </w:p>
          <w:p w14:paraId="600AB4AF">
            <w:pPr>
              <w:spacing w:line="360" w:lineRule="auto"/>
              <w:rPr>
                <w:rFonts w:hint="eastAsia" w:ascii="Times New Roman" w:hAnsi="Times New Roman" w:eastAsia="宋体" w:cs="Times New Roman"/>
                <w:b/>
                <w:bCs/>
                <w:kern w:val="2"/>
                <w:sz w:val="24"/>
                <w:szCs w:val="24"/>
                <w:lang w:val="en-US" w:eastAsia="zh-CN" w:bidi="ar-SA"/>
              </w:rPr>
            </w:pPr>
            <w:r>
              <w:rPr>
                <w:rFonts w:ascii="宋体" w:hAnsi="宋体"/>
                <w:sz w:val="24"/>
              </w:rPr>
              <w:t>■</w:t>
            </w:r>
            <w:r>
              <w:rPr>
                <w:rFonts w:hint="eastAsia" w:cs="Times New Roman"/>
                <w:b w:val="0"/>
                <w:bCs w:val="0"/>
                <w:color w:val="auto"/>
                <w:kern w:val="2"/>
                <w:sz w:val="24"/>
                <w:szCs w:val="24"/>
                <w:lang w:val="en-US" w:eastAsia="zh-CN" w:bidi="ar-SA"/>
              </w:rPr>
              <w:t>4、</w:t>
            </w:r>
            <w:r>
              <w:rPr>
                <w:rFonts w:hint="eastAsia" w:ascii="Times New Roman" w:hAnsi="Times New Roman" w:eastAsia="宋体" w:cs="Times New Roman"/>
                <w:b w:val="0"/>
                <w:bCs w:val="0"/>
                <w:color w:val="auto"/>
                <w:kern w:val="2"/>
                <w:sz w:val="24"/>
                <w:szCs w:val="24"/>
                <w:lang w:val="en-US" w:eastAsia="zh-CN" w:bidi="ar-SA"/>
              </w:rPr>
              <w:t>洗衣机品牌为国内知名品牌，且</w:t>
            </w:r>
            <w:r>
              <w:rPr>
                <w:rFonts w:hint="eastAsia" w:ascii="Times New Roman" w:hAnsi="Times New Roman" w:eastAsia="宋体" w:cs="Times New Roman"/>
                <w:b w:val="0"/>
                <w:bCs w:val="0"/>
                <w:kern w:val="2"/>
                <w:sz w:val="24"/>
                <w:szCs w:val="24"/>
                <w:lang w:val="en-US" w:eastAsia="zh-CN" w:bidi="ar-SA"/>
              </w:rPr>
              <w:t>所投全部型号洗衣机通过国家3C强制认证；具备节能认证证书；具备节水认证证。</w:t>
            </w:r>
            <w:r>
              <w:rPr>
                <w:rFonts w:hint="eastAsia" w:ascii="Times New Roman" w:hAnsi="Times New Roman" w:eastAsia="宋体" w:cs="Times New Roman"/>
                <w:b/>
                <w:bCs/>
                <w:kern w:val="2"/>
                <w:sz w:val="24"/>
                <w:szCs w:val="24"/>
                <w:lang w:val="en-US" w:eastAsia="zh-CN" w:bidi="ar-SA"/>
              </w:rPr>
              <w:t>响应文件中提供证书复印件。</w:t>
            </w:r>
          </w:p>
          <w:p w14:paraId="7B25DB46">
            <w:pPr>
              <w:pStyle w:val="10"/>
              <w:spacing w:line="360" w:lineRule="auto"/>
              <w:ind w:left="0" w:leftChars="0" w:firstLine="0" w:firstLineChars="0"/>
              <w:rPr>
                <w:rFonts w:hint="eastAsia" w:ascii="Times New Roman" w:hAnsi="Times New Roman" w:eastAsia="宋体" w:cs="Times New Roman"/>
                <w:b w:val="0"/>
                <w:bCs w:val="0"/>
                <w:kern w:val="2"/>
                <w:sz w:val="24"/>
                <w:szCs w:val="24"/>
                <w:lang w:val="en-US" w:eastAsia="zh-CN" w:bidi="ar-SA"/>
              </w:rPr>
            </w:pPr>
            <w:r>
              <w:rPr>
                <w:rFonts w:ascii="宋体" w:hAnsi="宋体"/>
                <w:sz w:val="24"/>
              </w:rPr>
              <w:t>■</w:t>
            </w:r>
            <w:r>
              <w:rPr>
                <w:rFonts w:hint="eastAsia" w:ascii="Times New Roman" w:hAnsi="Times New Roman" w:eastAsia="宋体" w:cs="Times New Roman"/>
                <w:b w:val="0"/>
                <w:bCs w:val="0"/>
                <w:kern w:val="2"/>
                <w:sz w:val="24"/>
                <w:szCs w:val="24"/>
                <w:lang w:val="en-US" w:eastAsia="zh-CN" w:bidi="ar-SA"/>
              </w:rPr>
              <w:t>5、设备清洁能力：所投设备洗净比≥1.12；需</w:t>
            </w:r>
            <w:r>
              <w:rPr>
                <w:rFonts w:hint="eastAsia" w:ascii="Times New Roman" w:hAnsi="Times New Roman" w:eastAsia="宋体" w:cs="Times New Roman"/>
                <w:b/>
                <w:bCs/>
                <w:kern w:val="2"/>
                <w:sz w:val="24"/>
                <w:szCs w:val="24"/>
                <w:lang w:val="en-US" w:eastAsia="zh-CN" w:bidi="ar-SA"/>
              </w:rPr>
              <w:t>提供能效标识以及中国能效标识网查询截图。</w:t>
            </w:r>
          </w:p>
          <w:p w14:paraId="202381E7">
            <w:pPr>
              <w:pStyle w:val="10"/>
              <w:spacing w:line="360" w:lineRule="auto"/>
              <w:ind w:left="0" w:leftChars="0" w:firstLine="0" w:firstLineChars="0"/>
              <w:rPr>
                <w:rFonts w:hint="eastAsia" w:ascii="Times New Roman" w:hAnsi="Times New Roman" w:eastAsia="宋体" w:cs="Times New Roman"/>
                <w:b w:val="0"/>
                <w:bCs w:val="0"/>
                <w:kern w:val="2"/>
                <w:sz w:val="24"/>
                <w:szCs w:val="24"/>
                <w:lang w:val="en-US" w:eastAsia="zh-CN" w:bidi="ar-SA"/>
              </w:rPr>
            </w:pPr>
            <w:r>
              <w:rPr>
                <w:rFonts w:ascii="宋体" w:hAnsi="宋体"/>
                <w:sz w:val="24"/>
              </w:rPr>
              <w:t>■</w:t>
            </w:r>
            <w:r>
              <w:rPr>
                <w:rFonts w:hint="eastAsia" w:ascii="Times New Roman" w:hAnsi="Times New Roman" w:eastAsia="宋体" w:cs="Times New Roman"/>
                <w:b w:val="0"/>
                <w:bCs w:val="0"/>
                <w:kern w:val="2"/>
                <w:sz w:val="24"/>
                <w:szCs w:val="24"/>
                <w:lang w:val="en-US" w:eastAsia="zh-CN" w:bidi="ar-SA"/>
              </w:rPr>
              <w:t>6、投标产品软硬件均为同一品牌厂家或其子公司生产（硬件为同一品牌，软件为同一平台），</w:t>
            </w:r>
            <w:r>
              <w:rPr>
                <w:rFonts w:hint="eastAsia" w:ascii="Times New Roman" w:hAnsi="Times New Roman" w:eastAsia="宋体" w:cs="Times New Roman"/>
                <w:b/>
                <w:bCs/>
                <w:kern w:val="2"/>
                <w:sz w:val="24"/>
                <w:szCs w:val="24"/>
                <w:lang w:val="en-US" w:eastAsia="zh-CN" w:bidi="ar-SA"/>
              </w:rPr>
              <w:t>提供软硬件厂家相关关系证明材料。</w:t>
            </w:r>
          </w:p>
          <w:p w14:paraId="2A662D6E">
            <w:pPr>
              <w:pStyle w:val="10"/>
              <w:spacing w:line="360" w:lineRule="auto"/>
              <w:ind w:left="0" w:leftChars="0" w:firstLine="0" w:firstLineChars="0"/>
              <w:rPr>
                <w:rFonts w:hint="eastAsia" w:ascii="Times New Roman" w:hAnsi="Times New Roman" w:eastAsia="宋体" w:cs="Times New Roman"/>
                <w:b w:val="0"/>
                <w:bCs w:val="0"/>
                <w:color w:val="auto"/>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7、</w:t>
            </w:r>
            <w:r>
              <w:rPr>
                <w:rFonts w:hint="eastAsia" w:ascii="Times New Roman" w:hAnsi="Times New Roman" w:eastAsia="宋体" w:cs="Times New Roman"/>
                <w:b w:val="0"/>
                <w:bCs w:val="0"/>
                <w:color w:val="auto"/>
                <w:kern w:val="2"/>
                <w:sz w:val="24"/>
                <w:szCs w:val="24"/>
                <w:lang w:val="en-US" w:eastAsia="zh-CN" w:bidi="ar-SA"/>
              </w:rPr>
              <w:t>设备稳定性：供应商所投洗衣机配备减震器为4个。</w:t>
            </w:r>
          </w:p>
          <w:p w14:paraId="31B7EF62">
            <w:pPr>
              <w:pStyle w:val="10"/>
              <w:spacing w:line="360" w:lineRule="auto"/>
              <w:ind w:left="0" w:leftChars="0" w:firstLine="0" w:firstLineChars="0"/>
              <w:rPr>
                <w:rFonts w:hint="eastAsia" w:ascii="Times New Roman" w:hAnsi="Times New Roman" w:eastAsia="宋体" w:cs="Times New Roman"/>
                <w:b w:val="0"/>
                <w:bCs w:val="0"/>
                <w:kern w:val="2"/>
                <w:sz w:val="24"/>
                <w:szCs w:val="24"/>
                <w:lang w:val="en-US" w:eastAsia="zh-CN" w:bidi="ar-SA"/>
              </w:rPr>
            </w:pPr>
            <w:r>
              <w:rPr>
                <w:rFonts w:ascii="宋体" w:hAnsi="宋体"/>
                <w:sz w:val="24"/>
              </w:rPr>
              <w:t>■</w:t>
            </w:r>
            <w:r>
              <w:rPr>
                <w:rFonts w:hint="eastAsia" w:ascii="Times New Roman" w:hAnsi="Times New Roman" w:eastAsia="宋体" w:cs="Times New Roman"/>
                <w:b w:val="0"/>
                <w:bCs w:val="0"/>
                <w:kern w:val="2"/>
                <w:sz w:val="24"/>
                <w:szCs w:val="24"/>
                <w:lang w:val="en-US" w:eastAsia="zh-CN" w:bidi="ar-SA"/>
              </w:rPr>
              <w:t>8、所有设备具备杀菌除病毒功能，可同时消灭三种及以上菌种病毒，</w:t>
            </w:r>
            <w:r>
              <w:rPr>
                <w:rFonts w:hint="eastAsia" w:ascii="Times New Roman" w:hAnsi="Times New Roman" w:eastAsia="宋体" w:cs="Times New Roman"/>
                <w:b/>
                <w:bCs/>
                <w:kern w:val="2"/>
                <w:sz w:val="24"/>
                <w:szCs w:val="24"/>
                <w:lang w:val="en-US" w:eastAsia="zh-CN" w:bidi="ar-SA"/>
              </w:rPr>
              <w:t>需</w:t>
            </w:r>
            <w:r>
              <w:rPr>
                <w:rFonts w:hint="eastAsia" w:ascii="Times New Roman" w:hAnsi="Times New Roman" w:eastAsia="宋体" w:cs="Times New Roman"/>
                <w:b/>
                <w:bCs/>
                <w:color w:val="auto"/>
                <w:kern w:val="2"/>
                <w:sz w:val="24"/>
                <w:szCs w:val="24"/>
                <w:lang w:val="en-US" w:eastAsia="zh-CN" w:bidi="ar-SA"/>
              </w:rPr>
              <w:t>提供具有CNAS或CMA的检测报告，并标出除菌除病毒类型。</w:t>
            </w:r>
          </w:p>
          <w:p w14:paraId="6A4E8633">
            <w:pPr>
              <w:snapToGrid/>
              <w:spacing w:before="0" w:beforeAutospacing="0" w:after="0" w:afterAutospacing="0" w:line="360" w:lineRule="auto"/>
              <w:jc w:val="both"/>
              <w:textAlignment w:val="baseline"/>
              <w:rPr>
                <w:rFonts w:hint="default"/>
                <w:lang w:val="en-US"/>
              </w:rPr>
            </w:pPr>
            <w:r>
              <w:rPr>
                <w:rFonts w:hint="eastAsia" w:cs="Times New Roman"/>
                <w:b w:val="0"/>
                <w:bCs w:val="0"/>
                <w:color w:val="auto"/>
                <w:kern w:val="2"/>
                <w:sz w:val="24"/>
                <w:szCs w:val="24"/>
                <w:lang w:val="en-US" w:eastAsia="zh-CN" w:bidi="ar-SA"/>
              </w:rPr>
              <w:t>9、洗</w:t>
            </w:r>
            <w:r>
              <w:rPr>
                <w:rFonts w:hint="eastAsia" w:ascii="Times New Roman" w:hAnsi="Times New Roman" w:eastAsia="宋体" w:cs="Times New Roman"/>
                <w:b w:val="0"/>
                <w:bCs w:val="0"/>
                <w:color w:val="auto"/>
                <w:kern w:val="2"/>
                <w:sz w:val="24"/>
                <w:szCs w:val="24"/>
                <w:lang w:val="en-US" w:eastAsia="zh-CN" w:bidi="ar-SA"/>
              </w:rPr>
              <w:t>衣机价格为大件洗：4元/次；标准洗：3元/次；快洗：2元/次；单脱水：1元/次。</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14:paraId="785FE7FB">
            <w:pPr>
              <w:widowControl/>
              <w:jc w:val="center"/>
              <w:textAlignment w:val="center"/>
              <w:rPr>
                <w:rFonts w:hint="default" w:ascii="宋体" w:hAnsi="宋体" w:eastAsia="宋体" w:cs="宋体"/>
                <w:kern w:val="0"/>
                <w:sz w:val="24"/>
                <w:szCs w:val="24"/>
                <w:lang w:val="en-US" w:eastAsia="zh-CN" w:bidi="ar"/>
              </w:rPr>
            </w:pPr>
            <w:r>
              <w:rPr>
                <w:rFonts w:hint="eastAsia" w:ascii="宋体" w:hAnsi="宋体" w:cs="宋体"/>
                <w:kern w:val="0"/>
                <w:sz w:val="24"/>
                <w:szCs w:val="24"/>
                <w:lang w:val="en-US" w:eastAsia="zh-CN" w:bidi="ar"/>
              </w:rPr>
              <w:t>套</w:t>
            </w:r>
          </w:p>
        </w:tc>
        <w:tc>
          <w:tcPr>
            <w:tcW w:w="2155" w:type="dxa"/>
            <w:tcBorders>
              <w:top w:val="single" w:color="000000" w:sz="4" w:space="0"/>
              <w:left w:val="single" w:color="000000" w:sz="4" w:space="0"/>
              <w:bottom w:val="single" w:color="000000" w:sz="4" w:space="0"/>
              <w:right w:val="single" w:color="000000" w:sz="4" w:space="0"/>
            </w:tcBorders>
            <w:noWrap w:val="0"/>
            <w:vAlign w:val="center"/>
          </w:tcPr>
          <w:p w14:paraId="7E0AB2E5">
            <w:pPr>
              <w:jc w:val="center"/>
              <w:rPr>
                <w:rFonts w:hint="default" w:eastAsia="宋体"/>
                <w:sz w:val="24"/>
                <w:szCs w:val="24"/>
                <w:lang w:val="en-US" w:eastAsia="zh-CN"/>
              </w:rPr>
            </w:pPr>
            <w:r>
              <w:rPr>
                <w:rFonts w:hint="eastAsia" w:eastAsia="宋体"/>
                <w:color w:val="auto"/>
                <w:sz w:val="24"/>
                <w:szCs w:val="24"/>
                <w:lang w:val="en-US" w:eastAsia="zh-CN"/>
              </w:rPr>
              <w:t>75台左右</w:t>
            </w:r>
          </w:p>
        </w:tc>
      </w:tr>
    </w:tbl>
    <w:p w14:paraId="43892904">
      <w:pPr>
        <w:pStyle w:val="12"/>
        <w:numPr>
          <w:ilvl w:val="0"/>
          <w:numId w:val="0"/>
        </w:numPr>
        <w:rPr>
          <w:rFonts w:hint="eastAsia"/>
        </w:rPr>
      </w:pPr>
    </w:p>
    <w:p w14:paraId="0B9A5806">
      <w:pPr>
        <w:pStyle w:val="12"/>
        <w:numPr>
          <w:ilvl w:val="0"/>
          <w:numId w:val="0"/>
        </w:numPr>
        <w:rPr>
          <w:rFonts w:hint="default"/>
          <w:lang w:val="en-US"/>
        </w:rPr>
      </w:pPr>
      <w:r>
        <w:rPr>
          <w:rFonts w:hint="eastAsia" w:ascii="黑体" w:hAnsi="黑体" w:eastAsia="黑体" w:cs="黑体"/>
          <w:b/>
          <w:bCs/>
          <w:sz w:val="24"/>
          <w:szCs w:val="24"/>
          <w:lang w:val="en-US" w:eastAsia="zh-CN"/>
        </w:rPr>
        <w:t>3、饮水设备</w:t>
      </w:r>
      <w:r>
        <w:rPr>
          <w:rFonts w:hint="eastAsia" w:ascii="黑体" w:hAnsi="黑体" w:eastAsia="黑体" w:cs="黑体"/>
          <w:b/>
          <w:bCs/>
          <w:color w:val="FF0000"/>
          <w:sz w:val="24"/>
          <w:szCs w:val="24"/>
          <w:lang w:val="en-US" w:eastAsia="zh-CN"/>
        </w:rPr>
        <w:t>（无偿赠送）</w:t>
      </w:r>
    </w:p>
    <w:tbl>
      <w:tblPr>
        <w:tblStyle w:val="19"/>
        <w:tblpPr w:leftFromText="180" w:rightFromText="180" w:vertAnchor="text" w:horzAnchor="margin" w:tblpXSpec="center" w:tblpY="133"/>
        <w:tblW w:w="9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1033"/>
        <w:gridCol w:w="6590"/>
        <w:gridCol w:w="734"/>
      </w:tblGrid>
      <w:tr w14:paraId="23247C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70" w:type="dxa"/>
            <w:noWrap w:val="0"/>
            <w:vAlign w:val="center"/>
          </w:tcPr>
          <w:p w14:paraId="53476887">
            <w:pPr>
              <w:jc w:val="center"/>
              <w:rPr>
                <w:rFonts w:hint="eastAsia" w:ascii="宋体" w:hAnsi="宋体" w:cs="宋体"/>
                <w:b/>
                <w:bCs/>
                <w:color w:val="auto"/>
                <w:sz w:val="24"/>
                <w:szCs w:val="24"/>
              </w:rPr>
            </w:pPr>
            <w:r>
              <w:rPr>
                <w:rFonts w:hint="eastAsia" w:ascii="宋体" w:hAnsi="宋体" w:cs="宋体"/>
                <w:b/>
                <w:bCs/>
                <w:color w:val="auto"/>
                <w:sz w:val="24"/>
                <w:szCs w:val="24"/>
              </w:rPr>
              <w:t>序号</w:t>
            </w:r>
          </w:p>
        </w:tc>
        <w:tc>
          <w:tcPr>
            <w:tcW w:w="1033" w:type="dxa"/>
            <w:noWrap w:val="0"/>
            <w:vAlign w:val="center"/>
          </w:tcPr>
          <w:p w14:paraId="19BA8372">
            <w:pPr>
              <w:jc w:val="center"/>
              <w:rPr>
                <w:rFonts w:hint="eastAsia" w:ascii="宋体" w:hAnsi="宋体" w:cs="宋体"/>
                <w:b/>
                <w:bCs/>
                <w:color w:val="auto"/>
                <w:sz w:val="24"/>
                <w:szCs w:val="24"/>
              </w:rPr>
            </w:pPr>
            <w:r>
              <w:rPr>
                <w:rFonts w:hint="eastAsia" w:ascii="宋体" w:hAnsi="宋体" w:cs="宋体"/>
                <w:b/>
                <w:bCs/>
                <w:color w:val="auto"/>
                <w:sz w:val="24"/>
                <w:szCs w:val="24"/>
              </w:rPr>
              <w:t>名称</w:t>
            </w:r>
          </w:p>
        </w:tc>
        <w:tc>
          <w:tcPr>
            <w:tcW w:w="6590" w:type="dxa"/>
            <w:noWrap w:val="0"/>
            <w:vAlign w:val="center"/>
          </w:tcPr>
          <w:p w14:paraId="5F9C909C">
            <w:pPr>
              <w:jc w:val="center"/>
              <w:rPr>
                <w:rFonts w:hint="eastAsia" w:ascii="宋体" w:hAnsi="宋体" w:cs="宋体"/>
                <w:b/>
                <w:bCs/>
                <w:color w:val="auto"/>
                <w:sz w:val="24"/>
                <w:szCs w:val="24"/>
              </w:rPr>
            </w:pPr>
            <w:r>
              <w:rPr>
                <w:rFonts w:hint="eastAsia" w:ascii="宋体" w:hAnsi="宋体" w:cs="宋体"/>
                <w:b/>
                <w:bCs/>
                <w:color w:val="auto"/>
                <w:sz w:val="24"/>
                <w:szCs w:val="24"/>
              </w:rPr>
              <w:t>主要技术参数</w:t>
            </w:r>
          </w:p>
        </w:tc>
        <w:tc>
          <w:tcPr>
            <w:tcW w:w="734" w:type="dxa"/>
            <w:noWrap w:val="0"/>
            <w:vAlign w:val="center"/>
          </w:tcPr>
          <w:p w14:paraId="397F7E83">
            <w:pPr>
              <w:jc w:val="center"/>
              <w:rPr>
                <w:rFonts w:hint="eastAsia" w:ascii="宋体" w:hAnsi="宋体" w:cs="宋体"/>
                <w:b/>
                <w:bCs/>
                <w:color w:val="auto"/>
                <w:sz w:val="24"/>
                <w:szCs w:val="24"/>
              </w:rPr>
            </w:pPr>
            <w:r>
              <w:rPr>
                <w:rFonts w:hint="eastAsia" w:ascii="宋体" w:hAnsi="宋体" w:cs="宋体"/>
                <w:b/>
                <w:bCs/>
                <w:color w:val="auto"/>
                <w:sz w:val="24"/>
                <w:szCs w:val="24"/>
              </w:rPr>
              <w:t>数量</w:t>
            </w:r>
          </w:p>
        </w:tc>
      </w:tr>
      <w:tr w14:paraId="243EC2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0" w:type="dxa"/>
            <w:noWrap w:val="0"/>
            <w:vAlign w:val="center"/>
          </w:tcPr>
          <w:p w14:paraId="0F6F3020">
            <w:pPr>
              <w:jc w:val="center"/>
              <w:rPr>
                <w:rFonts w:hint="eastAsia" w:ascii="黑体" w:hAnsi="黑体" w:eastAsia="黑体" w:cs="黑体"/>
                <w:b/>
                <w:bCs/>
                <w:color w:val="auto"/>
                <w:sz w:val="24"/>
                <w:szCs w:val="24"/>
                <w:lang w:eastAsia="zh-CN"/>
              </w:rPr>
            </w:pPr>
            <w:r>
              <w:rPr>
                <w:rFonts w:hint="eastAsia" w:ascii="黑体" w:hAnsi="黑体" w:eastAsia="黑体" w:cs="黑体"/>
                <w:b/>
                <w:bCs/>
                <w:color w:val="auto"/>
                <w:sz w:val="24"/>
                <w:szCs w:val="24"/>
              </w:rPr>
              <w:t>产品</w:t>
            </w:r>
            <w:r>
              <w:rPr>
                <w:rFonts w:hint="eastAsia" w:ascii="黑体" w:hAnsi="黑体" w:eastAsia="黑体" w:cs="黑体"/>
                <w:b/>
                <w:bCs/>
                <w:color w:val="auto"/>
                <w:sz w:val="24"/>
                <w:szCs w:val="24"/>
                <w:lang w:val="en-US" w:eastAsia="zh-CN"/>
              </w:rPr>
              <w:t>1</w:t>
            </w:r>
          </w:p>
          <w:p w14:paraId="79DBE150">
            <w:pPr>
              <w:jc w:val="center"/>
              <w:rPr>
                <w:rFonts w:hint="eastAsia" w:ascii="宋体" w:hAnsi="宋体" w:cs="宋体"/>
                <w:color w:val="auto"/>
                <w:kern w:val="0"/>
                <w:sz w:val="24"/>
                <w:szCs w:val="24"/>
              </w:rPr>
            </w:pPr>
          </w:p>
        </w:tc>
        <w:tc>
          <w:tcPr>
            <w:tcW w:w="1033" w:type="dxa"/>
            <w:noWrap w:val="0"/>
            <w:vAlign w:val="top"/>
          </w:tcPr>
          <w:p w14:paraId="6F47729A">
            <w:pPr>
              <w:jc w:val="left"/>
              <w:rPr>
                <w:rFonts w:hint="eastAsia" w:ascii="宋体" w:hAnsi="宋体" w:cs="宋体"/>
                <w:color w:val="auto"/>
                <w:kern w:val="0"/>
                <w:sz w:val="24"/>
                <w:szCs w:val="24"/>
              </w:rPr>
            </w:pPr>
          </w:p>
          <w:p w14:paraId="73BF444B">
            <w:pPr>
              <w:jc w:val="left"/>
              <w:rPr>
                <w:rFonts w:hint="eastAsia" w:ascii="宋体" w:hAnsi="宋体" w:cs="宋体"/>
                <w:color w:val="auto"/>
                <w:kern w:val="0"/>
                <w:sz w:val="24"/>
                <w:szCs w:val="24"/>
              </w:rPr>
            </w:pPr>
          </w:p>
          <w:p w14:paraId="4BC8CDDE">
            <w:pPr>
              <w:jc w:val="left"/>
              <w:rPr>
                <w:rFonts w:hint="eastAsia" w:ascii="宋体" w:hAnsi="宋体" w:cs="宋体"/>
                <w:color w:val="auto"/>
                <w:kern w:val="0"/>
                <w:sz w:val="24"/>
                <w:szCs w:val="24"/>
              </w:rPr>
            </w:pPr>
          </w:p>
          <w:p w14:paraId="1DBDAAB1">
            <w:pPr>
              <w:jc w:val="left"/>
              <w:rPr>
                <w:rFonts w:hint="eastAsia" w:ascii="宋体" w:hAnsi="宋体" w:cs="宋体"/>
                <w:color w:val="auto"/>
                <w:kern w:val="0"/>
                <w:sz w:val="24"/>
                <w:szCs w:val="24"/>
              </w:rPr>
            </w:pPr>
          </w:p>
          <w:p w14:paraId="3DF3345C">
            <w:pPr>
              <w:jc w:val="left"/>
              <w:rPr>
                <w:rFonts w:hint="eastAsia" w:ascii="宋体" w:hAnsi="宋体" w:cs="宋体"/>
                <w:color w:val="auto"/>
                <w:kern w:val="0"/>
                <w:sz w:val="24"/>
                <w:szCs w:val="24"/>
              </w:rPr>
            </w:pPr>
          </w:p>
          <w:p w14:paraId="43FDD8C7">
            <w:pPr>
              <w:jc w:val="left"/>
              <w:rPr>
                <w:rFonts w:hint="eastAsia" w:ascii="宋体" w:hAnsi="宋体" w:cs="宋体"/>
                <w:color w:val="auto"/>
                <w:kern w:val="0"/>
                <w:sz w:val="24"/>
                <w:szCs w:val="24"/>
              </w:rPr>
            </w:pPr>
          </w:p>
          <w:p w14:paraId="1BCDBE8B">
            <w:pPr>
              <w:jc w:val="left"/>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宿舍楼用开水器</w:t>
            </w:r>
          </w:p>
        </w:tc>
        <w:tc>
          <w:tcPr>
            <w:tcW w:w="6590" w:type="dxa"/>
            <w:noWrap w:val="0"/>
            <w:vAlign w:val="top"/>
          </w:tcPr>
          <w:p w14:paraId="5F157A58">
            <w:pPr>
              <w:autoSpaceDE w:val="0"/>
              <w:autoSpaceDN w:val="0"/>
              <w:adjustRightInd w:val="0"/>
              <w:spacing w:line="360" w:lineRule="auto"/>
              <w:jc w:val="left"/>
              <w:rPr>
                <w:rFonts w:hint="eastAsia" w:ascii="宋体" w:hAnsi="宋体" w:cs="宋体"/>
                <w:color w:val="auto"/>
                <w:kern w:val="0"/>
                <w:sz w:val="24"/>
                <w:szCs w:val="24"/>
              </w:rPr>
            </w:pPr>
            <w:r>
              <w:rPr>
                <w:rFonts w:hint="eastAsia" w:ascii="宋体" w:hAnsi="宋体" w:cs="宋体"/>
                <w:color w:val="auto"/>
                <w:sz w:val="24"/>
                <w:szCs w:val="24"/>
              </w:rPr>
              <w:t>一、技术要求</w:t>
            </w:r>
          </w:p>
          <w:p w14:paraId="0D31C4A6">
            <w:pPr>
              <w:spacing w:line="360" w:lineRule="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rPr>
              <w:t>1、二龙头,双开；采用</w:t>
            </w:r>
            <w:r>
              <w:rPr>
                <w:rFonts w:hint="eastAsia" w:ascii="宋体" w:hAnsi="宋体" w:cs="宋体"/>
                <w:color w:val="auto"/>
                <w:kern w:val="0"/>
                <w:sz w:val="24"/>
                <w:szCs w:val="24"/>
                <w:lang w:val="en-US" w:eastAsia="zh-CN"/>
              </w:rPr>
              <w:t>步进式</w:t>
            </w:r>
            <w:r>
              <w:rPr>
                <w:rFonts w:hint="eastAsia" w:ascii="宋体" w:hAnsi="宋体" w:cs="宋体"/>
                <w:color w:val="auto"/>
                <w:kern w:val="0"/>
                <w:sz w:val="24"/>
                <w:szCs w:val="24"/>
              </w:rPr>
              <w:t>加热技术</w:t>
            </w:r>
            <w:r>
              <w:rPr>
                <w:rFonts w:hint="eastAsia" w:ascii="宋体" w:hAnsi="宋体" w:cs="宋体"/>
                <w:b/>
                <w:bCs/>
                <w:color w:val="auto"/>
                <w:kern w:val="0"/>
                <w:sz w:val="24"/>
                <w:szCs w:val="24"/>
                <w:lang w:val="en-US" w:eastAsia="zh-CN"/>
              </w:rPr>
              <w:t>触摸按键，开水带锁，防止学生烫伤。</w:t>
            </w:r>
          </w:p>
          <w:p w14:paraId="143B43AE">
            <w:pPr>
              <w:spacing w:line="360" w:lineRule="auto"/>
              <w:rPr>
                <w:rFonts w:hint="eastAsia" w:ascii="宋体" w:hAnsi="宋体" w:cs="宋体"/>
                <w:color w:val="auto"/>
                <w:kern w:val="0"/>
                <w:sz w:val="24"/>
                <w:szCs w:val="24"/>
              </w:rPr>
            </w:pPr>
            <w:r>
              <w:rPr>
                <w:rFonts w:hint="eastAsia" w:ascii="宋体" w:hAnsi="宋体" w:cs="宋体"/>
                <w:color w:val="auto"/>
                <w:kern w:val="0"/>
                <w:sz w:val="24"/>
                <w:szCs w:val="24"/>
              </w:rPr>
              <w:t>2、开水出水温度 60℃-100℃范围内可调；</w:t>
            </w:r>
          </w:p>
          <w:p w14:paraId="2D969338">
            <w:pPr>
              <w:spacing w:line="360" w:lineRule="auto"/>
              <w:rPr>
                <w:rFonts w:hint="eastAsia"/>
                <w:color w:val="auto"/>
              </w:rPr>
            </w:pPr>
            <w:r>
              <w:rPr>
                <w:rFonts w:ascii="宋体" w:hAnsi="宋体"/>
                <w:color w:val="auto"/>
                <w:sz w:val="24"/>
              </w:rPr>
              <w:t>■</w:t>
            </w:r>
            <w:r>
              <w:rPr>
                <w:rFonts w:hint="eastAsia" w:ascii="宋体" w:hAnsi="宋体" w:cs="宋体"/>
                <w:color w:val="auto"/>
                <w:kern w:val="0"/>
                <w:sz w:val="24"/>
                <w:szCs w:val="24"/>
              </w:rPr>
              <w:t>3、额定电压220V，功率≥</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KW，</w:t>
            </w:r>
            <w:r>
              <w:rPr>
                <w:rFonts w:hint="eastAsia" w:ascii="黑体" w:hAnsi="黑体" w:eastAsia="黑体" w:cs="黑体"/>
                <w:b/>
                <w:bCs/>
                <w:color w:val="auto"/>
                <w:kern w:val="0"/>
                <w:sz w:val="24"/>
                <w:szCs w:val="24"/>
              </w:rPr>
              <w:t>提供对应的3C或CQC认证证书扫描件和全国认证认可信息公共服务平台查询截图，请用重点标注框标注对应的型号和数据；</w:t>
            </w:r>
          </w:p>
          <w:p w14:paraId="3BCA0610">
            <w:pPr>
              <w:spacing w:line="360" w:lineRule="auto"/>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4</w:t>
            </w:r>
            <w:r>
              <w:rPr>
                <w:rFonts w:hint="eastAsia" w:ascii="宋体" w:hAnsi="宋体" w:cs="宋体"/>
                <w:color w:val="auto"/>
                <w:kern w:val="0"/>
                <w:sz w:val="24"/>
                <w:szCs w:val="24"/>
              </w:rPr>
              <w:t>、尺寸：长≥</w:t>
            </w:r>
            <w:r>
              <w:rPr>
                <w:rFonts w:hint="eastAsia" w:ascii="宋体" w:hAnsi="宋体" w:cs="宋体"/>
                <w:color w:val="auto"/>
                <w:kern w:val="0"/>
                <w:sz w:val="24"/>
                <w:szCs w:val="24"/>
                <w:lang w:val="en-US" w:eastAsia="zh-CN"/>
              </w:rPr>
              <w:t>530</w:t>
            </w:r>
            <w:r>
              <w:rPr>
                <w:rFonts w:hint="eastAsia" w:ascii="宋体" w:hAnsi="宋体" w:cs="宋体"/>
                <w:color w:val="auto"/>
                <w:kern w:val="0"/>
                <w:sz w:val="24"/>
                <w:szCs w:val="24"/>
              </w:rPr>
              <w:t>MM,宽≥4</w:t>
            </w:r>
            <w:r>
              <w:rPr>
                <w:rFonts w:hint="eastAsia" w:ascii="宋体" w:hAnsi="宋体" w:cs="宋体"/>
                <w:color w:val="auto"/>
                <w:kern w:val="0"/>
                <w:sz w:val="24"/>
                <w:szCs w:val="24"/>
                <w:lang w:val="en-US" w:eastAsia="zh-CN"/>
              </w:rPr>
              <w:t>4</w:t>
            </w:r>
            <w:r>
              <w:rPr>
                <w:rFonts w:hint="eastAsia" w:ascii="宋体" w:hAnsi="宋体" w:cs="宋体"/>
                <w:color w:val="auto"/>
                <w:kern w:val="0"/>
                <w:sz w:val="24"/>
                <w:szCs w:val="24"/>
              </w:rPr>
              <w:t>0MM,高≥1</w:t>
            </w:r>
            <w:r>
              <w:rPr>
                <w:rFonts w:hint="eastAsia" w:ascii="宋体" w:hAnsi="宋体" w:cs="宋体"/>
                <w:color w:val="auto"/>
                <w:kern w:val="0"/>
                <w:sz w:val="24"/>
                <w:szCs w:val="24"/>
                <w:lang w:val="en-US" w:eastAsia="zh-CN"/>
              </w:rPr>
              <w:t>54</w:t>
            </w:r>
            <w:r>
              <w:rPr>
                <w:rFonts w:hint="eastAsia" w:ascii="宋体" w:hAnsi="宋体" w:cs="宋体"/>
                <w:color w:val="auto"/>
                <w:kern w:val="0"/>
                <w:sz w:val="24"/>
                <w:szCs w:val="24"/>
              </w:rPr>
              <w:t>0MM;</w:t>
            </w:r>
          </w:p>
          <w:p w14:paraId="51B46F8D">
            <w:pPr>
              <w:spacing w:line="360" w:lineRule="auto"/>
              <w:rPr>
                <w:rFonts w:hint="eastAsia" w:ascii="宋体" w:hAnsi="宋体" w:cs="宋体"/>
                <w:color w:val="auto"/>
                <w:kern w:val="0"/>
                <w:sz w:val="24"/>
                <w:szCs w:val="24"/>
                <w:lang w:eastAsia="zh-CN"/>
              </w:rPr>
            </w:pP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、水槽采用不锈钢防溅板防溅水设计，水胆、水槽、门板均采用不锈钢材料</w:t>
            </w:r>
            <w:r>
              <w:rPr>
                <w:rFonts w:hint="eastAsia" w:ascii="宋体" w:hAnsi="宋体" w:cs="宋体"/>
                <w:color w:val="auto"/>
                <w:kern w:val="0"/>
                <w:sz w:val="24"/>
                <w:szCs w:val="24"/>
                <w:lang w:eastAsia="zh-CN"/>
              </w:rPr>
              <w:t>。</w:t>
            </w:r>
          </w:p>
          <w:p w14:paraId="1F3B4EFE">
            <w:pPr>
              <w:spacing w:line="360" w:lineRule="auto"/>
              <w:rPr>
                <w:rFonts w:hint="eastAsia" w:ascii="宋体" w:hAnsi="宋体" w:cs="宋体"/>
                <w:color w:val="auto"/>
                <w:kern w:val="0"/>
                <w:sz w:val="24"/>
                <w:szCs w:val="24"/>
                <w:lang w:val="en-US" w:eastAsia="zh-CN"/>
              </w:rPr>
            </w:pPr>
            <w:r>
              <w:rPr>
                <w:rFonts w:ascii="宋体" w:hAnsi="宋体"/>
                <w:color w:val="auto"/>
                <w:sz w:val="24"/>
              </w:rPr>
              <w:t>■</w:t>
            </w:r>
            <w:r>
              <w:rPr>
                <w:rFonts w:hint="eastAsia" w:ascii="宋体" w:hAnsi="宋体" w:cs="宋体"/>
                <w:color w:val="auto"/>
                <w:kern w:val="0"/>
                <w:sz w:val="24"/>
                <w:szCs w:val="24"/>
                <w:lang w:val="en-US" w:eastAsia="zh-CN"/>
              </w:rPr>
              <w:t>6</w:t>
            </w:r>
            <w:r>
              <w:rPr>
                <w:rFonts w:hint="eastAsia" w:ascii="宋体" w:hAnsi="宋体" w:cs="宋体"/>
                <w:color w:val="auto"/>
                <w:kern w:val="0"/>
                <w:sz w:val="24"/>
                <w:szCs w:val="24"/>
              </w:rPr>
              <w:t>、采用RO400G反渗透过滤配置：过滤等级≥</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级， 净水流量≥</w:t>
            </w:r>
            <w:r>
              <w:rPr>
                <w:rFonts w:hint="eastAsia" w:ascii="宋体" w:hAnsi="宋体" w:cs="宋体"/>
                <w:color w:val="auto"/>
                <w:kern w:val="0"/>
                <w:sz w:val="24"/>
                <w:szCs w:val="24"/>
                <w:lang w:val="en-US" w:eastAsia="zh-CN"/>
              </w:rPr>
              <w:t>1.05</w:t>
            </w:r>
            <w:r>
              <w:rPr>
                <w:rFonts w:hint="eastAsia" w:ascii="宋体" w:hAnsi="宋体" w:cs="宋体"/>
                <w:color w:val="auto"/>
                <w:kern w:val="0"/>
                <w:sz w:val="24"/>
                <w:szCs w:val="24"/>
              </w:rPr>
              <w:t>L/</w:t>
            </w:r>
            <w:r>
              <w:rPr>
                <w:rFonts w:hint="eastAsia" w:ascii="宋体" w:hAnsi="宋体" w:cs="宋体"/>
                <w:color w:val="auto"/>
                <w:kern w:val="0"/>
                <w:sz w:val="24"/>
                <w:szCs w:val="24"/>
                <w:lang w:val="en-US" w:eastAsia="zh-CN"/>
              </w:rPr>
              <w:t>min</w:t>
            </w:r>
            <w:r>
              <w:rPr>
                <w:rFonts w:hint="eastAsia" w:ascii="宋体" w:hAnsi="宋体" w:cs="宋体"/>
                <w:color w:val="auto"/>
                <w:kern w:val="0"/>
                <w:sz w:val="24"/>
                <w:szCs w:val="24"/>
              </w:rPr>
              <w:t>，额定总净水量≥</w:t>
            </w:r>
            <w:r>
              <w:rPr>
                <w:rFonts w:hint="eastAsia" w:ascii="宋体" w:hAnsi="宋体" w:cs="宋体"/>
                <w:color w:val="auto"/>
                <w:kern w:val="0"/>
                <w:sz w:val="24"/>
                <w:szCs w:val="24"/>
                <w:lang w:val="en-US" w:eastAsia="zh-CN"/>
              </w:rPr>
              <w:t>10</w:t>
            </w:r>
            <w:r>
              <w:rPr>
                <w:rFonts w:hint="eastAsia" w:ascii="宋体" w:hAnsi="宋体" w:cs="宋体"/>
                <w:color w:val="auto"/>
                <w:kern w:val="0"/>
                <w:sz w:val="24"/>
                <w:szCs w:val="24"/>
              </w:rPr>
              <w:t>000L；</w:t>
            </w:r>
            <w:r>
              <w:rPr>
                <w:rFonts w:hint="eastAsia" w:ascii="黑体" w:hAnsi="黑体" w:eastAsia="黑体" w:cs="黑体"/>
                <w:b/>
                <w:bCs/>
                <w:color w:val="auto"/>
                <w:kern w:val="0"/>
                <w:sz w:val="24"/>
                <w:szCs w:val="24"/>
              </w:rPr>
              <w:t>提供对应的《涉及饮用水卫生安全产品卫生许可批件》扫描件，请用重点标注框标注对应的型号和数据；</w:t>
            </w:r>
          </w:p>
          <w:p w14:paraId="6CCC87DF">
            <w:pPr>
              <w:numPr>
                <w:ilvl w:val="0"/>
                <w:numId w:val="6"/>
              </w:numPr>
              <w:spacing w:line="360" w:lineRule="auto"/>
              <w:ind w:left="0" w:leftChars="0" w:firstLine="0" w:firstLineChars="0"/>
              <w:rPr>
                <w:rFonts w:hint="eastAsia" w:ascii="黑体" w:hAnsi="黑体" w:eastAsia="黑体" w:cs="黑体"/>
                <w:b/>
                <w:bCs/>
                <w:color w:val="auto"/>
                <w:kern w:val="0"/>
                <w:sz w:val="24"/>
                <w:szCs w:val="24"/>
              </w:rPr>
            </w:pPr>
            <w:r>
              <w:rPr>
                <w:rFonts w:hint="eastAsia" w:ascii="黑体" w:hAnsi="黑体" w:eastAsia="黑体" w:cs="黑体"/>
                <w:b/>
                <w:bCs/>
                <w:color w:val="auto"/>
                <w:kern w:val="0"/>
                <w:sz w:val="24"/>
                <w:szCs w:val="24"/>
              </w:rPr>
              <w:t>提供对应的《涉及饮用水卫生安全产品卫生许可批件》的扫描件，请用重点标注框标注对应的型号和数据；</w:t>
            </w:r>
          </w:p>
          <w:p w14:paraId="2B03F88B">
            <w:pPr>
              <w:spacing w:line="360" w:lineRule="auto"/>
              <w:rPr>
                <w:rFonts w:hint="eastAsia"/>
                <w:color w:val="auto"/>
              </w:rPr>
            </w:pPr>
            <w:r>
              <w:rPr>
                <w:rFonts w:ascii="宋体" w:hAnsi="宋体"/>
                <w:color w:val="auto"/>
                <w:sz w:val="24"/>
              </w:rPr>
              <w:t>■</w:t>
            </w:r>
            <w:r>
              <w:rPr>
                <w:rFonts w:hint="eastAsia" w:ascii="宋体" w:hAnsi="宋体" w:cs="宋体"/>
                <w:color w:val="auto"/>
                <w:kern w:val="0"/>
                <w:sz w:val="24"/>
                <w:szCs w:val="24"/>
              </w:rPr>
              <w:t>8、采用UV物理杀菌方式，</w:t>
            </w:r>
            <w:r>
              <w:rPr>
                <w:rFonts w:hint="eastAsia" w:ascii="黑体" w:hAnsi="黑体" w:eastAsia="黑体" w:cs="黑体"/>
                <w:b/>
                <w:bCs/>
                <w:color w:val="auto"/>
                <w:kern w:val="0"/>
                <w:sz w:val="24"/>
                <w:szCs w:val="24"/>
              </w:rPr>
              <w:t>提供对应的《涉及饮用水卫生安全产品卫生许可批件》的扫描件，请用重点标注框标注对应内容；</w:t>
            </w:r>
          </w:p>
          <w:p w14:paraId="2038E2F2">
            <w:pPr>
              <w:spacing w:line="360" w:lineRule="auto"/>
              <w:rPr>
                <w:rFonts w:hint="eastAsia" w:ascii="黑体" w:hAnsi="黑体" w:eastAsia="黑体" w:cs="黑体"/>
                <w:b/>
                <w:bCs/>
                <w:color w:val="auto"/>
                <w:kern w:val="0"/>
                <w:sz w:val="24"/>
                <w:szCs w:val="24"/>
              </w:rPr>
            </w:pPr>
            <w:r>
              <w:rPr>
                <w:rFonts w:ascii="宋体" w:hAnsi="宋体"/>
                <w:color w:val="auto"/>
                <w:sz w:val="24"/>
              </w:rPr>
              <w:t>■</w:t>
            </w:r>
            <w:r>
              <w:rPr>
                <w:rFonts w:hint="eastAsia" w:ascii="宋体" w:hAnsi="宋体" w:cs="宋体"/>
                <w:color w:val="auto"/>
                <w:kern w:val="0"/>
                <w:sz w:val="24"/>
                <w:szCs w:val="24"/>
                <w:lang w:val="en-US" w:eastAsia="zh-CN"/>
              </w:rPr>
              <w:t>9</w:t>
            </w:r>
            <w:r>
              <w:rPr>
                <w:rFonts w:hint="eastAsia" w:ascii="宋体" w:hAnsi="宋体" w:cs="宋体"/>
                <w:color w:val="auto"/>
                <w:kern w:val="0"/>
                <w:sz w:val="24"/>
                <w:szCs w:val="24"/>
              </w:rPr>
              <w:t>、活性炭具有</w:t>
            </w:r>
            <w:r>
              <w:rPr>
                <w:rFonts w:hint="eastAsia" w:ascii="宋体" w:hAnsi="宋体" w:cs="宋体"/>
                <w:bCs/>
                <w:color w:val="auto"/>
                <w:kern w:val="0"/>
                <w:sz w:val="24"/>
                <w:szCs w:val="24"/>
              </w:rPr>
              <w:t>阻垢功能</w:t>
            </w:r>
            <w:r>
              <w:rPr>
                <w:rFonts w:hint="eastAsia" w:ascii="宋体" w:hAnsi="宋体" w:cs="宋体"/>
                <w:color w:val="auto"/>
                <w:kern w:val="0"/>
                <w:sz w:val="24"/>
                <w:szCs w:val="24"/>
              </w:rPr>
              <w:t>；</w:t>
            </w:r>
            <w:r>
              <w:rPr>
                <w:rFonts w:hint="eastAsia" w:ascii="黑体" w:hAnsi="黑体" w:eastAsia="黑体" w:cs="黑体"/>
                <w:b/>
                <w:bCs/>
                <w:color w:val="auto"/>
                <w:kern w:val="0"/>
                <w:sz w:val="24"/>
                <w:szCs w:val="24"/>
              </w:rPr>
              <w:t>提供对应的《涉及饮用水卫生安全产品卫生许可批件》，请用重点标注框标注对应的</w:t>
            </w:r>
            <w:r>
              <w:rPr>
                <w:rFonts w:hint="eastAsia" w:ascii="黑体" w:hAnsi="黑体" w:eastAsia="黑体" w:cs="黑体"/>
                <w:b/>
                <w:bCs/>
                <w:color w:val="auto"/>
                <w:kern w:val="0"/>
                <w:sz w:val="24"/>
                <w:szCs w:val="24"/>
                <w:lang w:val="en-US" w:eastAsia="zh-CN"/>
              </w:rPr>
              <w:t>内容</w:t>
            </w:r>
            <w:r>
              <w:rPr>
                <w:rFonts w:hint="eastAsia" w:ascii="黑体" w:hAnsi="黑体" w:eastAsia="黑体" w:cs="黑体"/>
                <w:b/>
                <w:bCs/>
                <w:color w:val="auto"/>
                <w:kern w:val="0"/>
                <w:sz w:val="24"/>
                <w:szCs w:val="24"/>
              </w:rPr>
              <w:t>；</w:t>
            </w:r>
          </w:p>
          <w:p w14:paraId="36B204B8">
            <w:pPr>
              <w:spacing w:line="360" w:lineRule="auto"/>
              <w:rPr>
                <w:rFonts w:hint="eastAsia" w:ascii="宋体" w:hAnsi="宋体" w:eastAsia="黑体" w:cs="宋体"/>
                <w:color w:val="auto"/>
                <w:kern w:val="0"/>
                <w:sz w:val="24"/>
                <w:szCs w:val="24"/>
                <w:lang w:eastAsia="zh-CN"/>
              </w:rPr>
            </w:pPr>
            <w:r>
              <w:rPr>
                <w:rFonts w:ascii="宋体" w:hAnsi="宋体"/>
                <w:color w:val="auto"/>
                <w:sz w:val="24"/>
              </w:rPr>
              <w:t>■</w:t>
            </w:r>
            <w:r>
              <w:rPr>
                <w:rFonts w:hint="eastAsia" w:ascii="宋体" w:hAnsi="宋体" w:cs="宋体"/>
                <w:color w:val="auto"/>
                <w:kern w:val="0"/>
                <w:sz w:val="24"/>
                <w:szCs w:val="24"/>
                <w:lang w:val="en-US" w:eastAsia="zh-CN"/>
              </w:rPr>
              <w:t>10</w:t>
            </w:r>
            <w:r>
              <w:rPr>
                <w:rFonts w:hint="eastAsia" w:ascii="宋体" w:hAnsi="宋体" w:cs="宋体"/>
                <w:color w:val="auto"/>
                <w:kern w:val="0"/>
                <w:sz w:val="24"/>
                <w:szCs w:val="24"/>
              </w:rPr>
              <w:t>、滤芯具有防伪识别功能，确保后期滤芯更换正品，使用水质安全有保障；</w:t>
            </w:r>
            <w:r>
              <w:rPr>
                <w:rFonts w:hint="eastAsia" w:ascii="黑体" w:hAnsi="黑体" w:eastAsia="黑体" w:cs="黑体"/>
                <w:b/>
                <w:bCs/>
                <w:color w:val="auto"/>
                <w:kern w:val="0"/>
                <w:sz w:val="24"/>
                <w:szCs w:val="24"/>
              </w:rPr>
              <w:t>提供国家有权机构或第三方检测机构出具的证明</w:t>
            </w:r>
            <w:r>
              <w:rPr>
                <w:rFonts w:hint="eastAsia" w:ascii="黑体" w:hAnsi="黑体" w:eastAsia="黑体" w:cs="黑体"/>
                <w:b/>
                <w:bCs/>
                <w:color w:val="auto"/>
                <w:kern w:val="0"/>
                <w:sz w:val="24"/>
                <w:szCs w:val="24"/>
                <w:lang w:eastAsia="zh-CN"/>
              </w:rPr>
              <w:t>，</w:t>
            </w:r>
            <w:r>
              <w:rPr>
                <w:rFonts w:hint="eastAsia" w:ascii="黑体" w:hAnsi="黑体" w:eastAsia="黑体" w:cs="黑体"/>
                <w:b/>
                <w:bCs/>
                <w:color w:val="auto"/>
                <w:kern w:val="0"/>
                <w:sz w:val="24"/>
                <w:szCs w:val="24"/>
              </w:rPr>
              <w:t>请用重点标注框标注对应内容；</w:t>
            </w:r>
          </w:p>
          <w:p w14:paraId="0831275A">
            <w:pPr>
              <w:spacing w:line="360" w:lineRule="auto"/>
              <w:rPr>
                <w:rFonts w:hint="eastAsia" w:ascii="黑体" w:hAnsi="黑体" w:eastAsia="黑体" w:cs="黑体"/>
                <w:b/>
                <w:bCs/>
                <w:color w:val="auto"/>
                <w:kern w:val="0"/>
                <w:sz w:val="24"/>
                <w:szCs w:val="24"/>
              </w:rPr>
            </w:pPr>
            <w:r>
              <w:rPr>
                <w:rFonts w:ascii="宋体" w:hAnsi="宋体"/>
                <w:color w:val="auto"/>
                <w:sz w:val="24"/>
              </w:rPr>
              <w:t>■</w:t>
            </w:r>
            <w:r>
              <w:rPr>
                <w:rFonts w:hint="eastAsia" w:ascii="宋体" w:hAnsi="宋体" w:cs="宋体"/>
                <w:color w:val="auto"/>
                <w:kern w:val="0"/>
                <w:sz w:val="24"/>
                <w:szCs w:val="24"/>
              </w:rPr>
              <w:t>1</w:t>
            </w: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rPr>
              <w:t>、水位电极具有防腐蚀功能；</w:t>
            </w:r>
            <w:r>
              <w:rPr>
                <w:rFonts w:hint="eastAsia" w:ascii="黑体" w:hAnsi="黑体" w:eastAsia="黑体" w:cs="黑体"/>
                <w:b/>
                <w:bCs/>
                <w:color w:val="auto"/>
                <w:kern w:val="0"/>
                <w:sz w:val="24"/>
                <w:szCs w:val="24"/>
              </w:rPr>
              <w:t>提供国家有权机构或第三方检测机构出具的证明，请用重点标注框标注对应内容；</w:t>
            </w:r>
          </w:p>
          <w:p w14:paraId="54018980">
            <w:pPr>
              <w:spacing w:line="360" w:lineRule="auto"/>
              <w:rPr>
                <w:rFonts w:hint="eastAsia" w:ascii="宋体" w:hAnsi="宋体" w:cs="宋体"/>
                <w:color w:val="auto"/>
                <w:kern w:val="0"/>
                <w:sz w:val="24"/>
                <w:szCs w:val="24"/>
              </w:rPr>
            </w:pPr>
            <w:r>
              <w:rPr>
                <w:rFonts w:hint="eastAsia" w:ascii="宋体" w:hAnsi="宋体" w:cs="宋体"/>
                <w:color w:val="auto"/>
                <w:kern w:val="0"/>
                <w:sz w:val="24"/>
                <w:szCs w:val="24"/>
              </w:rPr>
              <w:t>1</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、具有物联网功能在手机或电脑上可实现远程监控：开关机、水质 TDS 值、使用时间、漏水保护、滤芯使用寿命等功能，人性化设计，无需专人管理，更加安全方便，</w:t>
            </w:r>
          </w:p>
          <w:p w14:paraId="2BF54753">
            <w:pPr>
              <w:spacing w:line="360" w:lineRule="auto"/>
              <w:rPr>
                <w:rFonts w:hint="eastAsia" w:ascii="黑体" w:hAnsi="黑体" w:eastAsia="黑体" w:cs="黑体"/>
                <w:b/>
                <w:bCs/>
                <w:color w:val="auto"/>
                <w:kern w:val="0"/>
                <w:sz w:val="24"/>
                <w:szCs w:val="24"/>
              </w:rPr>
            </w:pPr>
            <w:r>
              <w:rPr>
                <w:rFonts w:ascii="宋体" w:hAnsi="宋体"/>
                <w:color w:val="auto"/>
                <w:sz w:val="24"/>
              </w:rPr>
              <w:t>■</w:t>
            </w:r>
            <w:r>
              <w:rPr>
                <w:rFonts w:hint="eastAsia" w:ascii="宋体" w:hAnsi="宋体" w:cs="宋体"/>
                <w:color w:val="auto"/>
                <w:kern w:val="0"/>
                <w:sz w:val="24"/>
                <w:szCs w:val="24"/>
              </w:rPr>
              <w:t>1</w:t>
            </w: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rPr>
              <w:t>、所投产品取得节能认证证书，</w:t>
            </w:r>
            <w:r>
              <w:rPr>
                <w:rFonts w:hint="eastAsia" w:ascii="黑体" w:hAnsi="黑体" w:eastAsia="黑体" w:cs="黑体"/>
                <w:b/>
                <w:bCs/>
                <w:color w:val="auto"/>
                <w:kern w:val="0"/>
                <w:sz w:val="24"/>
                <w:szCs w:val="24"/>
              </w:rPr>
              <w:t>提供证书扫描件和全国认证认可信息公共服务平台查询截图，请用重点标注框标注对应的型号；</w:t>
            </w:r>
          </w:p>
          <w:p w14:paraId="38044F8C">
            <w:pPr>
              <w:pStyle w:val="12"/>
              <w:spacing w:line="360" w:lineRule="auto"/>
              <w:rPr>
                <w:rFonts w:hint="eastAsia"/>
                <w:color w:val="auto"/>
              </w:rPr>
            </w:pPr>
            <w:r>
              <w:rPr>
                <w:rFonts w:ascii="宋体" w:hAnsi="宋体"/>
                <w:color w:val="auto"/>
                <w:sz w:val="24"/>
              </w:rPr>
              <w:t>■</w:t>
            </w:r>
            <w:r>
              <w:rPr>
                <w:rFonts w:hint="eastAsia" w:ascii="宋体" w:hAnsi="宋体" w:cs="宋体"/>
                <w:color w:val="auto"/>
                <w:kern w:val="0"/>
                <w:sz w:val="24"/>
                <w:szCs w:val="24"/>
              </w:rPr>
              <w:t>14、所投产品取得节水等级认证一级证书，</w:t>
            </w:r>
            <w:r>
              <w:rPr>
                <w:rFonts w:hint="eastAsia" w:ascii="黑体" w:hAnsi="黑体" w:eastAsia="黑体" w:cs="黑体"/>
                <w:b/>
                <w:bCs/>
                <w:color w:val="auto"/>
                <w:kern w:val="0"/>
                <w:sz w:val="24"/>
                <w:szCs w:val="24"/>
              </w:rPr>
              <w:t>提供证书扫描件全国认证认可信息公共服务平台查询截图，请用重点标注框标注对应的型号；</w:t>
            </w:r>
          </w:p>
          <w:p w14:paraId="2303A1F8">
            <w:pPr>
              <w:pStyle w:val="12"/>
              <w:spacing w:line="360" w:lineRule="auto"/>
              <w:rPr>
                <w:rFonts w:ascii="黑体" w:hAnsi="黑体" w:eastAsia="黑体" w:cs="黑体"/>
                <w:b/>
                <w:bCs/>
                <w:color w:val="auto"/>
                <w:kern w:val="0"/>
                <w:sz w:val="24"/>
                <w:szCs w:val="24"/>
              </w:rPr>
            </w:pPr>
            <w:r>
              <w:rPr>
                <w:rFonts w:hint="eastAsia" w:ascii="黑体" w:hAnsi="黑体" w:eastAsia="黑体" w:cs="黑体"/>
                <w:b/>
                <w:bCs/>
                <w:color w:val="auto"/>
                <w:kern w:val="0"/>
                <w:sz w:val="24"/>
                <w:szCs w:val="24"/>
              </w:rPr>
              <w:t>二、其他要求：</w:t>
            </w:r>
          </w:p>
          <w:p w14:paraId="39076C1F">
            <w:pPr>
              <w:pStyle w:val="12"/>
              <w:spacing w:line="360" w:lineRule="auto"/>
              <w:rPr>
                <w:rFonts w:hint="eastAsia" w:ascii="黑体" w:hAnsi="黑体" w:eastAsia="黑体" w:cs="黑体"/>
                <w:b/>
                <w:bCs/>
                <w:color w:val="auto"/>
                <w:kern w:val="0"/>
                <w:sz w:val="24"/>
                <w:szCs w:val="24"/>
              </w:rPr>
            </w:pPr>
            <w:r>
              <w:rPr>
                <w:rFonts w:hint="eastAsia" w:ascii="黑体" w:hAnsi="黑体" w:eastAsia="黑体" w:cs="黑体"/>
                <w:b/>
                <w:bCs/>
                <w:color w:val="auto"/>
                <w:kern w:val="0"/>
                <w:sz w:val="24"/>
                <w:szCs w:val="24"/>
              </w:rPr>
              <w:t>1、安装在指定位置，含所有机器的水管、电线安装，调试等一切费用。</w:t>
            </w:r>
          </w:p>
          <w:p w14:paraId="76D35812">
            <w:pPr>
              <w:pStyle w:val="12"/>
              <w:rPr>
                <w:rFonts w:hint="default" w:ascii="黑体" w:hAnsi="黑体" w:eastAsia="黑体" w:cs="黑体"/>
                <w:b/>
                <w:bCs/>
                <w:color w:val="auto"/>
                <w:kern w:val="0"/>
                <w:sz w:val="24"/>
                <w:szCs w:val="24"/>
                <w:lang w:val="en-US"/>
              </w:rPr>
            </w:pPr>
            <w:r>
              <w:rPr>
                <w:rFonts w:hint="eastAsia" w:ascii="黑体" w:hAnsi="黑体" w:eastAsia="黑体" w:cs="黑体"/>
                <w:b/>
                <w:bCs/>
                <w:color w:val="auto"/>
                <w:kern w:val="0"/>
                <w:sz w:val="24"/>
                <w:szCs w:val="24"/>
                <w:lang w:val="en-US" w:eastAsia="zh-CN"/>
              </w:rPr>
              <w:t>2、服务期内每年二次换芯和所有维修全部免费.</w:t>
            </w:r>
          </w:p>
        </w:tc>
        <w:tc>
          <w:tcPr>
            <w:tcW w:w="734" w:type="dxa"/>
            <w:noWrap w:val="0"/>
            <w:vAlign w:val="center"/>
          </w:tcPr>
          <w:p w14:paraId="74CEAD87">
            <w:pPr>
              <w:spacing w:line="360" w:lineRule="auto"/>
              <w:rPr>
                <w:rFonts w:hint="eastAsia" w:ascii="宋体" w:hAnsi="宋体" w:cs="宋体"/>
                <w:color w:val="auto"/>
                <w:kern w:val="0"/>
                <w:sz w:val="24"/>
                <w:szCs w:val="24"/>
              </w:rPr>
            </w:pPr>
          </w:p>
          <w:p w14:paraId="6C524A21">
            <w:pPr>
              <w:pStyle w:val="12"/>
              <w:rPr>
                <w:rFonts w:hint="default" w:eastAsia="宋体"/>
                <w:color w:val="auto"/>
                <w:lang w:val="en-US" w:eastAsia="zh-CN"/>
              </w:rPr>
            </w:pPr>
            <w:r>
              <w:rPr>
                <w:rFonts w:hint="eastAsia"/>
                <w:color w:val="auto"/>
                <w:lang w:val="en-US" w:eastAsia="zh-CN"/>
              </w:rPr>
              <w:t>东校区15套</w:t>
            </w:r>
          </w:p>
          <w:p w14:paraId="33E96190">
            <w:pPr>
              <w:spacing w:line="360" w:lineRule="auto"/>
              <w:jc w:val="center"/>
              <w:rPr>
                <w:rFonts w:hint="eastAsia" w:ascii="宋体" w:hAnsi="宋体" w:cs="宋体"/>
                <w:color w:val="auto"/>
                <w:kern w:val="0"/>
                <w:sz w:val="24"/>
                <w:szCs w:val="24"/>
              </w:rPr>
            </w:pPr>
          </w:p>
        </w:tc>
      </w:tr>
      <w:tr w14:paraId="7B1E4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0" w:type="dxa"/>
            <w:noWrap w:val="0"/>
            <w:vAlign w:val="center"/>
          </w:tcPr>
          <w:p w14:paraId="12D0FCEC">
            <w:pPr>
              <w:jc w:val="center"/>
              <w:rPr>
                <w:rFonts w:hint="eastAsia" w:ascii="黑体" w:hAnsi="黑体" w:eastAsia="黑体" w:cs="黑体"/>
                <w:b/>
                <w:bCs/>
                <w:color w:val="auto"/>
                <w:sz w:val="24"/>
                <w:szCs w:val="24"/>
                <w:lang w:eastAsia="zh-CN"/>
              </w:rPr>
            </w:pPr>
            <w:r>
              <w:rPr>
                <w:rFonts w:hint="eastAsia" w:ascii="黑体" w:hAnsi="黑体" w:eastAsia="黑体" w:cs="黑体"/>
                <w:b/>
                <w:bCs/>
                <w:color w:val="auto"/>
                <w:sz w:val="24"/>
                <w:szCs w:val="24"/>
              </w:rPr>
              <w:t>产品</w:t>
            </w:r>
            <w:r>
              <w:rPr>
                <w:rFonts w:hint="eastAsia" w:ascii="黑体" w:hAnsi="黑体" w:eastAsia="黑体" w:cs="黑体"/>
                <w:b/>
                <w:bCs/>
                <w:color w:val="auto"/>
                <w:sz w:val="24"/>
                <w:szCs w:val="24"/>
                <w:lang w:val="en-US" w:eastAsia="zh-CN"/>
              </w:rPr>
              <w:t>2</w:t>
            </w:r>
          </w:p>
          <w:p w14:paraId="4ABA0976">
            <w:pPr>
              <w:jc w:val="center"/>
              <w:rPr>
                <w:rFonts w:hint="eastAsia" w:ascii="宋体" w:hAnsi="宋体" w:cs="宋体"/>
                <w:color w:val="auto"/>
                <w:kern w:val="0"/>
                <w:sz w:val="24"/>
                <w:szCs w:val="24"/>
              </w:rPr>
            </w:pPr>
          </w:p>
        </w:tc>
        <w:tc>
          <w:tcPr>
            <w:tcW w:w="1033" w:type="dxa"/>
            <w:noWrap w:val="0"/>
            <w:vAlign w:val="top"/>
          </w:tcPr>
          <w:p w14:paraId="24C60AB3">
            <w:pPr>
              <w:jc w:val="left"/>
              <w:rPr>
                <w:rFonts w:hint="eastAsia" w:ascii="宋体" w:hAnsi="宋体" w:cs="宋体"/>
                <w:color w:val="auto"/>
                <w:kern w:val="0"/>
                <w:sz w:val="24"/>
                <w:szCs w:val="24"/>
                <w:lang w:val="en-US" w:eastAsia="zh-CN"/>
              </w:rPr>
            </w:pPr>
          </w:p>
          <w:p w14:paraId="1BC328D2">
            <w:pPr>
              <w:jc w:val="left"/>
              <w:rPr>
                <w:rFonts w:hint="eastAsia" w:ascii="宋体" w:hAnsi="宋体" w:cs="宋体"/>
                <w:color w:val="auto"/>
                <w:kern w:val="0"/>
                <w:sz w:val="24"/>
                <w:szCs w:val="24"/>
                <w:lang w:val="en-US" w:eastAsia="zh-CN"/>
              </w:rPr>
            </w:pPr>
          </w:p>
          <w:p w14:paraId="7B184F1F">
            <w:pPr>
              <w:jc w:val="left"/>
              <w:rPr>
                <w:rFonts w:hint="eastAsia" w:ascii="宋体" w:hAnsi="宋体" w:cs="宋体"/>
                <w:color w:val="auto"/>
                <w:kern w:val="0"/>
                <w:sz w:val="24"/>
                <w:szCs w:val="24"/>
                <w:lang w:val="en-US" w:eastAsia="zh-CN"/>
              </w:rPr>
            </w:pPr>
          </w:p>
          <w:p w14:paraId="76B3D90F">
            <w:pPr>
              <w:jc w:val="left"/>
              <w:rPr>
                <w:rFonts w:hint="eastAsia" w:ascii="宋体" w:hAnsi="宋体" w:cs="宋体"/>
                <w:color w:val="auto"/>
                <w:kern w:val="0"/>
                <w:sz w:val="24"/>
                <w:szCs w:val="24"/>
                <w:lang w:val="en-US" w:eastAsia="zh-CN"/>
              </w:rPr>
            </w:pPr>
          </w:p>
          <w:p w14:paraId="76C45F0C">
            <w:pPr>
              <w:jc w:val="left"/>
              <w:rPr>
                <w:rFonts w:hint="eastAsia" w:ascii="宋体" w:hAnsi="宋体" w:cs="宋体"/>
                <w:color w:val="auto"/>
                <w:kern w:val="0"/>
                <w:sz w:val="24"/>
                <w:szCs w:val="24"/>
                <w:lang w:val="en-US" w:eastAsia="zh-CN"/>
              </w:rPr>
            </w:pPr>
          </w:p>
          <w:p w14:paraId="4E827108">
            <w:pPr>
              <w:jc w:val="left"/>
              <w:rPr>
                <w:rFonts w:hint="eastAsia" w:ascii="宋体" w:hAnsi="宋体" w:cs="宋体"/>
                <w:color w:val="auto"/>
                <w:kern w:val="0"/>
                <w:sz w:val="24"/>
                <w:szCs w:val="24"/>
                <w:lang w:val="en-US" w:eastAsia="zh-CN"/>
              </w:rPr>
            </w:pPr>
          </w:p>
          <w:p w14:paraId="487F92BD">
            <w:pPr>
              <w:jc w:val="left"/>
              <w:rPr>
                <w:rFonts w:hint="eastAsia" w:ascii="宋体" w:hAnsi="宋体" w:cs="宋体"/>
                <w:color w:val="auto"/>
                <w:kern w:val="0"/>
                <w:sz w:val="24"/>
                <w:szCs w:val="24"/>
                <w:lang w:val="en-US" w:eastAsia="zh-CN"/>
              </w:rPr>
            </w:pPr>
          </w:p>
          <w:p w14:paraId="6AD17ACE">
            <w:pPr>
              <w:jc w:val="left"/>
              <w:rPr>
                <w:rFonts w:hint="eastAsia" w:ascii="宋体" w:hAnsi="宋体" w:cs="宋体"/>
                <w:color w:val="auto"/>
                <w:kern w:val="0"/>
                <w:sz w:val="24"/>
                <w:szCs w:val="24"/>
                <w:lang w:val="en-US" w:eastAsia="zh-CN"/>
              </w:rPr>
            </w:pPr>
          </w:p>
          <w:p w14:paraId="0E0A2958">
            <w:pPr>
              <w:jc w:val="left"/>
              <w:rPr>
                <w:rFonts w:hint="eastAsia" w:ascii="宋体" w:hAnsi="宋体" w:cs="宋体"/>
                <w:color w:val="auto"/>
                <w:kern w:val="0"/>
                <w:sz w:val="24"/>
                <w:szCs w:val="24"/>
                <w:lang w:val="en-US" w:eastAsia="zh-CN"/>
              </w:rPr>
            </w:pPr>
          </w:p>
          <w:p w14:paraId="28120EBC">
            <w:pPr>
              <w:jc w:val="left"/>
              <w:rPr>
                <w:rFonts w:hint="eastAsia" w:ascii="宋体" w:hAnsi="宋体" w:cs="宋体"/>
                <w:color w:val="auto"/>
                <w:kern w:val="0"/>
                <w:sz w:val="24"/>
                <w:szCs w:val="24"/>
                <w:lang w:val="en-US" w:eastAsia="zh-CN"/>
              </w:rPr>
            </w:pPr>
          </w:p>
          <w:p w14:paraId="7D09D7CF">
            <w:pPr>
              <w:jc w:val="left"/>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教学楼饮水设备</w:t>
            </w:r>
          </w:p>
        </w:tc>
        <w:tc>
          <w:tcPr>
            <w:tcW w:w="6590" w:type="dxa"/>
            <w:noWrap w:val="0"/>
            <w:vAlign w:val="top"/>
          </w:tcPr>
          <w:p w14:paraId="7A395D75">
            <w:pPr>
              <w:numPr>
                <w:ilvl w:val="0"/>
                <w:numId w:val="8"/>
              </w:numPr>
              <w:autoSpaceDE w:val="0"/>
              <w:autoSpaceDN w:val="0"/>
              <w:adjustRightInd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sz w:val="24"/>
                <w:szCs w:val="24"/>
              </w:rPr>
              <w:t>技术要求</w:t>
            </w:r>
          </w:p>
          <w:p w14:paraId="5810C0C8">
            <w:pPr>
              <w:spacing w:line="360" w:lineRule="auto"/>
              <w:rPr>
                <w:rFonts w:hint="eastAsia" w:ascii="宋体" w:hAnsi="宋体" w:cs="宋体"/>
                <w:b/>
                <w:bCs/>
                <w:color w:val="auto"/>
                <w:kern w:val="0"/>
                <w:sz w:val="24"/>
                <w:szCs w:val="24"/>
              </w:rPr>
            </w:pPr>
            <w:r>
              <w:rPr>
                <w:rFonts w:hint="eastAsia" w:ascii="宋体" w:hAnsi="宋体" w:cs="宋体"/>
                <w:color w:val="auto"/>
                <w:kern w:val="0"/>
                <w:sz w:val="24"/>
                <w:szCs w:val="24"/>
              </w:rPr>
              <w:t>1、四龙头,全温；</w:t>
            </w:r>
            <w:r>
              <w:rPr>
                <w:rFonts w:hint="eastAsia" w:ascii="宋体" w:hAnsi="宋体" w:cs="宋体"/>
                <w:color w:val="auto"/>
                <w:kern w:val="0"/>
                <w:sz w:val="24"/>
                <w:szCs w:val="24"/>
                <w:lang w:val="en-US" w:eastAsia="zh-CN"/>
              </w:rPr>
              <w:t>触摸按键；</w:t>
            </w:r>
          </w:p>
          <w:p w14:paraId="27A9C519">
            <w:pPr>
              <w:spacing w:line="360" w:lineRule="auto"/>
              <w:rPr>
                <w:rFonts w:hint="eastAsia" w:ascii="宋体" w:hAnsi="宋体" w:cs="宋体"/>
                <w:color w:val="auto"/>
                <w:kern w:val="0"/>
                <w:sz w:val="24"/>
                <w:szCs w:val="24"/>
              </w:rPr>
            </w:pPr>
            <w:r>
              <w:rPr>
                <w:rFonts w:hint="eastAsia" w:ascii="宋体" w:hAnsi="宋体" w:cs="宋体"/>
                <w:color w:val="auto"/>
                <w:kern w:val="0"/>
                <w:sz w:val="24"/>
                <w:szCs w:val="24"/>
              </w:rPr>
              <w:t>2、采用热交换节能加热技术，温开水 35℃-65℃范围内可调；</w:t>
            </w:r>
          </w:p>
          <w:p w14:paraId="7E2D4E74">
            <w:pPr>
              <w:spacing w:line="360" w:lineRule="auto"/>
              <w:rPr>
                <w:rFonts w:ascii="宋体" w:hAnsi="宋体" w:eastAsia="宋体" w:cs="宋体"/>
                <w:color w:val="auto"/>
                <w:kern w:val="0"/>
                <w:sz w:val="24"/>
                <w:szCs w:val="24"/>
              </w:rPr>
            </w:pPr>
            <w:r>
              <w:rPr>
                <w:rFonts w:ascii="宋体" w:hAnsi="宋体"/>
                <w:color w:val="auto"/>
                <w:sz w:val="24"/>
              </w:rPr>
              <w:t>■</w:t>
            </w:r>
            <w:r>
              <w:rPr>
                <w:rFonts w:hint="eastAsia" w:ascii="宋体" w:hAnsi="宋体" w:eastAsia="宋体" w:cs="宋体"/>
                <w:color w:val="auto"/>
                <w:kern w:val="0"/>
                <w:sz w:val="24"/>
                <w:szCs w:val="24"/>
              </w:rPr>
              <w:t>3、额定电压：</w:t>
            </w:r>
            <w:r>
              <w:rPr>
                <w:rFonts w:hint="eastAsia" w:ascii="宋体" w:hAnsi="宋体" w:eastAsia="宋体" w:cs="宋体"/>
                <w:color w:val="auto"/>
                <w:kern w:val="0"/>
                <w:sz w:val="24"/>
                <w:szCs w:val="24"/>
                <w:lang w:val="en-US" w:eastAsia="zh-CN"/>
              </w:rPr>
              <w:t>380</w:t>
            </w:r>
            <w:r>
              <w:rPr>
                <w:rFonts w:hint="eastAsia" w:ascii="宋体" w:hAnsi="宋体" w:eastAsia="宋体" w:cs="宋体"/>
                <w:color w:val="auto"/>
                <w:kern w:val="0"/>
                <w:sz w:val="24"/>
                <w:szCs w:val="24"/>
              </w:rPr>
              <w:t>V，功率：</w:t>
            </w:r>
            <w:r>
              <w:rPr>
                <w:rFonts w:hint="eastAsia" w:ascii="宋体" w:hAnsi="宋体" w:eastAsia="宋体" w:cs="宋体"/>
                <w:color w:val="auto"/>
                <w:kern w:val="0"/>
                <w:sz w:val="24"/>
                <w:szCs w:val="24"/>
                <w:lang w:val="en-US" w:eastAsia="zh-CN"/>
              </w:rPr>
              <w:t>4.5</w:t>
            </w:r>
            <w:r>
              <w:rPr>
                <w:rFonts w:hint="eastAsia" w:ascii="宋体" w:hAnsi="宋体" w:eastAsia="宋体" w:cs="宋体"/>
                <w:color w:val="auto"/>
                <w:kern w:val="0"/>
                <w:sz w:val="24"/>
                <w:szCs w:val="24"/>
              </w:rPr>
              <w:t>KW，</w:t>
            </w:r>
            <w:r>
              <w:rPr>
                <w:rFonts w:hint="eastAsia" w:ascii="宋体" w:hAnsi="宋体" w:eastAsia="宋体" w:cs="宋体"/>
                <w:b/>
                <w:color w:val="auto"/>
                <w:kern w:val="0"/>
                <w:sz w:val="24"/>
                <w:szCs w:val="24"/>
              </w:rPr>
              <w:t>投标文件中</w:t>
            </w:r>
            <w:r>
              <w:rPr>
                <w:rFonts w:hint="eastAsia" w:ascii="宋体" w:hAnsi="宋体" w:eastAsia="宋体" w:cs="黑体"/>
                <w:b/>
                <w:bCs/>
                <w:color w:val="auto"/>
                <w:kern w:val="0"/>
                <w:sz w:val="24"/>
                <w:szCs w:val="24"/>
              </w:rPr>
              <w:t>提供对应的CQC认证证书扫描件和全国认证认可信息公共服务平台证书查询截图，请用重点标注框标注对应的型号和数据；</w:t>
            </w:r>
          </w:p>
          <w:p w14:paraId="33403F08">
            <w:pPr>
              <w:spacing w:line="360" w:lineRule="auto"/>
              <w:rPr>
                <w:rFonts w:ascii="宋体" w:hAnsi="宋体" w:eastAsia="宋体" w:cs="宋体"/>
                <w:color w:val="auto"/>
                <w:kern w:val="0"/>
                <w:sz w:val="24"/>
                <w:szCs w:val="24"/>
              </w:rPr>
            </w:pPr>
            <w:r>
              <w:rPr>
                <w:rFonts w:hint="eastAsia" w:ascii="宋体" w:hAnsi="宋体" w:eastAsia="宋体" w:cs="宋体"/>
                <w:color w:val="auto"/>
                <w:kern w:val="0"/>
                <w:sz w:val="24"/>
                <w:szCs w:val="24"/>
              </w:rPr>
              <w:t>4、尺寸：长≤1250MM,宽≤4</w:t>
            </w:r>
            <w:r>
              <w:rPr>
                <w:rFonts w:hint="eastAsia" w:ascii="宋体" w:hAnsi="宋体" w:eastAsia="宋体" w:cs="宋体"/>
                <w:color w:val="auto"/>
                <w:kern w:val="0"/>
                <w:sz w:val="24"/>
                <w:szCs w:val="24"/>
                <w:lang w:val="en-US" w:eastAsia="zh-CN"/>
              </w:rPr>
              <w:t>5</w:t>
            </w:r>
            <w:r>
              <w:rPr>
                <w:rFonts w:hint="eastAsia" w:ascii="宋体" w:hAnsi="宋体" w:eastAsia="宋体" w:cs="宋体"/>
                <w:color w:val="auto"/>
                <w:kern w:val="0"/>
                <w:sz w:val="24"/>
                <w:szCs w:val="24"/>
              </w:rPr>
              <w:t>0MM,高≤1</w:t>
            </w:r>
            <w:r>
              <w:rPr>
                <w:rFonts w:hint="eastAsia" w:ascii="宋体" w:hAnsi="宋体" w:eastAsia="宋体" w:cs="宋体"/>
                <w:color w:val="auto"/>
                <w:kern w:val="0"/>
                <w:sz w:val="24"/>
                <w:szCs w:val="24"/>
                <w:lang w:val="en-US" w:eastAsia="zh-CN"/>
              </w:rPr>
              <w:t>48</w:t>
            </w:r>
            <w:r>
              <w:rPr>
                <w:rFonts w:hint="eastAsia" w:ascii="宋体" w:hAnsi="宋体" w:eastAsia="宋体" w:cs="宋体"/>
                <w:color w:val="auto"/>
                <w:kern w:val="0"/>
                <w:sz w:val="24"/>
                <w:szCs w:val="24"/>
              </w:rPr>
              <w:t>0MM;</w:t>
            </w:r>
          </w:p>
          <w:p w14:paraId="5611BF19">
            <w:pPr>
              <w:spacing w:line="360" w:lineRule="auto"/>
              <w:rPr>
                <w:color w:val="auto"/>
              </w:rPr>
            </w:pPr>
            <w:r>
              <w:rPr>
                <w:rFonts w:hint="eastAsia" w:ascii="宋体" w:hAnsi="宋体" w:cs="宋体"/>
                <w:color w:val="auto"/>
                <w:kern w:val="0"/>
                <w:sz w:val="24"/>
                <w:szCs w:val="24"/>
              </w:rPr>
              <w:t>5、水槽采用不锈钢防溅板防溅水设计，水胆、水槽、门板均采用不锈钢材料</w:t>
            </w:r>
            <w:r>
              <w:rPr>
                <w:rFonts w:hint="eastAsia" w:ascii="宋体" w:hAnsi="宋体" w:cs="宋体"/>
                <w:b/>
                <w:bCs/>
                <w:color w:val="auto"/>
                <w:kern w:val="0"/>
                <w:sz w:val="24"/>
                <w:szCs w:val="24"/>
              </w:rPr>
              <w:t>；</w:t>
            </w:r>
          </w:p>
          <w:p w14:paraId="20A48532">
            <w:pPr>
              <w:spacing w:line="360" w:lineRule="auto"/>
              <w:rPr>
                <w:rFonts w:hint="eastAsia" w:ascii="宋体" w:hAnsi="宋体" w:cs="宋体"/>
                <w:color w:val="auto"/>
                <w:kern w:val="0"/>
                <w:sz w:val="24"/>
                <w:szCs w:val="24"/>
                <w:lang w:val="en-US" w:eastAsia="zh-CN"/>
              </w:rPr>
            </w:pPr>
            <w:r>
              <w:rPr>
                <w:rFonts w:ascii="宋体" w:hAnsi="宋体"/>
                <w:color w:val="auto"/>
                <w:sz w:val="24"/>
              </w:rPr>
              <w:t>■</w:t>
            </w:r>
            <w:r>
              <w:rPr>
                <w:rFonts w:hint="eastAsia" w:ascii="宋体" w:hAnsi="宋体" w:eastAsia="宋体" w:cs="宋体"/>
                <w:color w:val="auto"/>
                <w:kern w:val="0"/>
                <w:sz w:val="24"/>
                <w:szCs w:val="24"/>
              </w:rPr>
              <w:t>6、</w:t>
            </w:r>
            <w:r>
              <w:rPr>
                <w:rFonts w:hint="eastAsia" w:ascii="宋体" w:hAnsi="宋体" w:cs="宋体"/>
                <w:color w:val="auto"/>
                <w:kern w:val="0"/>
                <w:sz w:val="24"/>
                <w:szCs w:val="24"/>
              </w:rPr>
              <w:t>采用RO400G反渗透过滤配置：过滤等级≥</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级，</w:t>
            </w:r>
            <w:r>
              <w:rPr>
                <w:rFonts w:hint="eastAsia" w:ascii="宋体" w:hAnsi="宋体" w:cs="宋体"/>
                <w:color w:val="auto"/>
                <w:kern w:val="0"/>
                <w:sz w:val="24"/>
                <w:szCs w:val="24"/>
                <w:lang w:val="en-US" w:eastAsia="zh-CN"/>
              </w:rPr>
              <w:t>1.05</w:t>
            </w:r>
            <w:r>
              <w:rPr>
                <w:rFonts w:hint="eastAsia" w:ascii="宋体" w:hAnsi="宋体" w:cs="宋体"/>
                <w:color w:val="auto"/>
                <w:kern w:val="0"/>
                <w:sz w:val="24"/>
                <w:szCs w:val="24"/>
              </w:rPr>
              <w:t>L/</w:t>
            </w:r>
            <w:r>
              <w:rPr>
                <w:rFonts w:hint="eastAsia" w:ascii="宋体" w:hAnsi="宋体" w:cs="宋体"/>
                <w:color w:val="auto"/>
                <w:kern w:val="0"/>
                <w:sz w:val="24"/>
                <w:szCs w:val="24"/>
                <w:lang w:val="en-US" w:eastAsia="zh-CN"/>
              </w:rPr>
              <w:t>min</w:t>
            </w:r>
            <w:r>
              <w:rPr>
                <w:rFonts w:hint="eastAsia" w:ascii="宋体" w:hAnsi="宋体" w:cs="宋体"/>
                <w:color w:val="auto"/>
                <w:kern w:val="0"/>
                <w:sz w:val="24"/>
                <w:szCs w:val="24"/>
              </w:rPr>
              <w:t>，额定总净水量≥</w:t>
            </w:r>
            <w:r>
              <w:rPr>
                <w:rFonts w:hint="eastAsia" w:ascii="宋体" w:hAnsi="宋体" w:cs="宋体"/>
                <w:color w:val="auto"/>
                <w:kern w:val="0"/>
                <w:sz w:val="24"/>
                <w:szCs w:val="24"/>
                <w:lang w:val="en-US" w:eastAsia="zh-CN"/>
              </w:rPr>
              <w:t>10</w:t>
            </w:r>
            <w:r>
              <w:rPr>
                <w:rFonts w:hint="eastAsia" w:ascii="宋体" w:hAnsi="宋体" w:cs="宋体"/>
                <w:color w:val="auto"/>
                <w:kern w:val="0"/>
                <w:sz w:val="24"/>
                <w:szCs w:val="24"/>
              </w:rPr>
              <w:t>000L；</w:t>
            </w:r>
            <w:r>
              <w:rPr>
                <w:rFonts w:hint="eastAsia" w:ascii="黑体" w:hAnsi="黑体" w:eastAsia="黑体" w:cs="黑体"/>
                <w:b/>
                <w:bCs/>
                <w:color w:val="auto"/>
                <w:kern w:val="0"/>
                <w:sz w:val="24"/>
                <w:szCs w:val="24"/>
              </w:rPr>
              <w:t>提供对应的《涉及饮用水卫生安全产品卫生许可批件》扫描件，请用重点标注框标注对应的型号和数据；</w:t>
            </w:r>
          </w:p>
          <w:p w14:paraId="53B44E77">
            <w:pPr>
              <w:spacing w:line="360" w:lineRule="auto"/>
              <w:rPr>
                <w:rFonts w:hint="eastAsia" w:ascii="宋体" w:hAnsi="宋体" w:cs="宋体"/>
                <w:color w:val="auto"/>
                <w:kern w:val="0"/>
                <w:sz w:val="24"/>
                <w:szCs w:val="24"/>
              </w:rPr>
            </w:pPr>
            <w:r>
              <w:rPr>
                <w:rFonts w:hint="eastAsia" w:ascii="宋体" w:hAnsi="宋体" w:cs="宋体"/>
                <w:color w:val="auto"/>
                <w:kern w:val="0"/>
                <w:sz w:val="24"/>
                <w:szCs w:val="24"/>
              </w:rPr>
              <w:t>7、出水水质符合《生活饮用水水质处理器卫生安全与功能评价规范-反渗透处理装置》（2001）的要求；</w:t>
            </w:r>
          </w:p>
          <w:p w14:paraId="6D60D762">
            <w:pPr>
              <w:spacing w:line="360" w:lineRule="auto"/>
              <w:rPr>
                <w:rFonts w:hint="eastAsia" w:ascii="宋体" w:hAnsi="宋体" w:cs="宋体"/>
                <w:color w:val="auto"/>
                <w:kern w:val="0"/>
                <w:sz w:val="24"/>
                <w:szCs w:val="24"/>
              </w:rPr>
            </w:pPr>
            <w:r>
              <w:rPr>
                <w:rFonts w:ascii="宋体" w:hAnsi="宋体"/>
                <w:color w:val="auto"/>
                <w:sz w:val="24"/>
              </w:rPr>
              <w:t>■</w:t>
            </w:r>
            <w:r>
              <w:rPr>
                <w:rFonts w:hint="eastAsia" w:ascii="宋体" w:hAnsi="宋体" w:cs="宋体"/>
                <w:color w:val="auto"/>
                <w:kern w:val="0"/>
                <w:sz w:val="24"/>
                <w:szCs w:val="24"/>
              </w:rPr>
              <w:t>8、采用UV物理杀菌方式，</w:t>
            </w:r>
            <w:r>
              <w:rPr>
                <w:rFonts w:hint="eastAsia" w:ascii="黑体" w:hAnsi="黑体" w:eastAsia="黑体" w:cs="黑体"/>
                <w:b/>
                <w:bCs/>
                <w:color w:val="auto"/>
                <w:kern w:val="0"/>
                <w:sz w:val="24"/>
                <w:szCs w:val="24"/>
              </w:rPr>
              <w:t>提供对应的《涉及饮用水卫生安全产品卫生许可批件》的扫描件，请用重点标注框标注对应内容；</w:t>
            </w:r>
          </w:p>
          <w:p w14:paraId="09E85ABF">
            <w:pPr>
              <w:spacing w:line="360" w:lineRule="auto"/>
              <w:rPr>
                <w:rFonts w:hint="eastAsia" w:ascii="黑体" w:hAnsi="黑体" w:eastAsia="黑体" w:cs="黑体"/>
                <w:b/>
                <w:bCs/>
                <w:color w:val="auto"/>
                <w:kern w:val="0"/>
                <w:sz w:val="24"/>
                <w:szCs w:val="24"/>
              </w:rPr>
            </w:pPr>
            <w:r>
              <w:rPr>
                <w:rFonts w:ascii="宋体" w:hAnsi="宋体"/>
                <w:color w:val="auto"/>
                <w:sz w:val="24"/>
              </w:rPr>
              <w:t>■</w:t>
            </w:r>
            <w:r>
              <w:rPr>
                <w:rFonts w:hint="eastAsia" w:ascii="宋体" w:hAnsi="宋体" w:cs="宋体"/>
                <w:color w:val="auto"/>
                <w:kern w:val="0"/>
                <w:sz w:val="24"/>
                <w:szCs w:val="24"/>
              </w:rPr>
              <w:t>9、活性炭具有</w:t>
            </w:r>
            <w:r>
              <w:rPr>
                <w:rFonts w:hint="eastAsia" w:ascii="宋体" w:hAnsi="宋体" w:eastAsia="宋体" w:cs="宋体"/>
                <w:color w:val="auto"/>
                <w:kern w:val="0"/>
                <w:sz w:val="24"/>
                <w:szCs w:val="24"/>
              </w:rPr>
              <w:t>阻垢功</w:t>
            </w:r>
            <w:r>
              <w:rPr>
                <w:rFonts w:hint="eastAsia" w:ascii="宋体" w:hAnsi="宋体" w:cs="宋体"/>
                <w:color w:val="auto"/>
                <w:kern w:val="0"/>
                <w:sz w:val="24"/>
                <w:szCs w:val="24"/>
              </w:rPr>
              <w:t>能，</w:t>
            </w:r>
            <w:r>
              <w:rPr>
                <w:rFonts w:hint="eastAsia" w:ascii="黑体" w:hAnsi="黑体" w:eastAsia="黑体" w:cs="黑体"/>
                <w:b/>
                <w:bCs/>
                <w:color w:val="auto"/>
                <w:kern w:val="0"/>
                <w:sz w:val="24"/>
                <w:szCs w:val="24"/>
              </w:rPr>
              <w:t>提供对应的《涉及饮用水卫生安全产品卫生许可批件》的扫描件，请用重点标注框标注对应内容；</w:t>
            </w:r>
          </w:p>
          <w:p w14:paraId="17AF0A3D">
            <w:pPr>
              <w:spacing w:line="360" w:lineRule="auto"/>
              <w:rPr>
                <w:rFonts w:hint="eastAsia" w:ascii="宋体" w:hAnsi="宋体" w:eastAsia="黑体" w:cs="宋体"/>
                <w:color w:val="auto"/>
                <w:kern w:val="0"/>
                <w:sz w:val="24"/>
                <w:szCs w:val="24"/>
                <w:lang w:eastAsia="zh-CN"/>
              </w:rPr>
            </w:pPr>
            <w:r>
              <w:rPr>
                <w:rFonts w:ascii="宋体" w:hAnsi="宋体"/>
                <w:color w:val="auto"/>
                <w:sz w:val="24"/>
              </w:rPr>
              <w:t>■</w:t>
            </w:r>
            <w:r>
              <w:rPr>
                <w:rFonts w:hint="eastAsia" w:ascii="宋体" w:hAnsi="宋体" w:cs="宋体"/>
                <w:color w:val="auto"/>
                <w:kern w:val="0"/>
                <w:sz w:val="24"/>
                <w:szCs w:val="24"/>
              </w:rPr>
              <w:t>10、滤芯具有防伪识别功能，确保后期滤芯更换正品，使用水质安全有保障；</w:t>
            </w:r>
            <w:r>
              <w:rPr>
                <w:rFonts w:hint="eastAsia" w:ascii="黑体" w:hAnsi="黑体" w:eastAsia="黑体" w:cs="黑体"/>
                <w:b/>
                <w:bCs/>
                <w:color w:val="auto"/>
                <w:kern w:val="0"/>
                <w:sz w:val="24"/>
                <w:szCs w:val="24"/>
              </w:rPr>
              <w:t>提供国家有权机构或第三方检测机构出具的证明的扫描件</w:t>
            </w:r>
            <w:r>
              <w:rPr>
                <w:rFonts w:hint="eastAsia" w:ascii="黑体" w:hAnsi="黑体" w:eastAsia="黑体" w:cs="黑体"/>
                <w:b/>
                <w:bCs/>
                <w:color w:val="auto"/>
                <w:kern w:val="0"/>
                <w:sz w:val="24"/>
                <w:szCs w:val="24"/>
                <w:lang w:eastAsia="zh-CN"/>
              </w:rPr>
              <w:t>，</w:t>
            </w:r>
            <w:r>
              <w:rPr>
                <w:rFonts w:hint="eastAsia" w:ascii="黑体" w:hAnsi="黑体" w:eastAsia="黑体" w:cs="黑体"/>
                <w:b/>
                <w:bCs/>
                <w:color w:val="auto"/>
                <w:kern w:val="0"/>
                <w:sz w:val="24"/>
                <w:szCs w:val="24"/>
              </w:rPr>
              <w:t>请用重点标注框标注对应内容；</w:t>
            </w:r>
          </w:p>
          <w:p w14:paraId="10BD2E6A">
            <w:pPr>
              <w:spacing w:line="360" w:lineRule="auto"/>
              <w:rPr>
                <w:rFonts w:hint="eastAsia" w:ascii="黑体" w:hAnsi="黑体" w:eastAsia="黑体" w:cs="黑体"/>
                <w:b/>
                <w:bCs/>
                <w:color w:val="auto"/>
                <w:kern w:val="0"/>
                <w:sz w:val="24"/>
                <w:szCs w:val="24"/>
              </w:rPr>
            </w:pPr>
            <w:r>
              <w:rPr>
                <w:rFonts w:ascii="宋体" w:hAnsi="宋体"/>
                <w:color w:val="auto"/>
                <w:sz w:val="24"/>
              </w:rPr>
              <w:t>■</w:t>
            </w:r>
            <w:r>
              <w:rPr>
                <w:rFonts w:hint="eastAsia" w:ascii="宋体" w:hAnsi="宋体" w:cs="宋体"/>
                <w:color w:val="auto"/>
                <w:kern w:val="0"/>
                <w:sz w:val="24"/>
                <w:szCs w:val="24"/>
              </w:rPr>
              <w:t>11、水位电极具有防腐蚀功能；</w:t>
            </w:r>
            <w:r>
              <w:rPr>
                <w:rFonts w:hint="eastAsia" w:ascii="黑体" w:hAnsi="黑体" w:eastAsia="黑体" w:cs="黑体"/>
                <w:b/>
                <w:bCs/>
                <w:color w:val="auto"/>
                <w:kern w:val="0"/>
                <w:sz w:val="24"/>
                <w:szCs w:val="24"/>
              </w:rPr>
              <w:t>提供国家有权机构或第三方检测机构出具的证明的扫描件，请用重点标注框标注对应内容；</w:t>
            </w:r>
          </w:p>
          <w:p w14:paraId="4A153F68">
            <w:pPr>
              <w:spacing w:line="360" w:lineRule="auto"/>
              <w:rPr>
                <w:rFonts w:hint="eastAsia" w:ascii="宋体" w:hAnsi="宋体" w:cs="宋体"/>
                <w:color w:val="auto"/>
                <w:kern w:val="0"/>
                <w:sz w:val="24"/>
                <w:szCs w:val="24"/>
              </w:rPr>
            </w:pPr>
            <w:r>
              <w:rPr>
                <w:rFonts w:hint="eastAsia" w:ascii="宋体" w:hAnsi="宋体" w:cs="宋体"/>
                <w:b/>
                <w:color w:val="auto"/>
                <w:kern w:val="0"/>
                <w:sz w:val="24"/>
                <w:szCs w:val="24"/>
              </w:rPr>
              <w:t>12、</w:t>
            </w:r>
            <w:r>
              <w:rPr>
                <w:rFonts w:hint="eastAsia" w:ascii="宋体" w:hAnsi="宋体" w:cs="宋体"/>
                <w:color w:val="auto"/>
                <w:kern w:val="0"/>
                <w:sz w:val="24"/>
                <w:szCs w:val="24"/>
              </w:rPr>
              <w:t>具有物联网功能在手机或电脑上可实现远程监控：开关机、水质 TDS 值、使用时间、漏水保护、滤芯使用寿命等功能，人性化设计，无需专人管理，更加安全方便；</w:t>
            </w:r>
          </w:p>
          <w:p w14:paraId="252EF4F9">
            <w:pPr>
              <w:spacing w:line="360" w:lineRule="auto"/>
              <w:rPr>
                <w:rFonts w:hint="eastAsia" w:ascii="黑体" w:hAnsi="黑体" w:eastAsia="黑体" w:cs="黑体"/>
                <w:b/>
                <w:bCs/>
                <w:color w:val="auto"/>
                <w:kern w:val="0"/>
                <w:sz w:val="24"/>
                <w:szCs w:val="24"/>
              </w:rPr>
            </w:pPr>
            <w:r>
              <w:rPr>
                <w:rFonts w:ascii="宋体" w:hAnsi="宋体"/>
                <w:color w:val="auto"/>
                <w:sz w:val="24"/>
              </w:rPr>
              <w:t>■</w:t>
            </w:r>
            <w:r>
              <w:rPr>
                <w:rFonts w:hint="eastAsia" w:ascii="宋体" w:hAnsi="宋体" w:cs="宋体"/>
                <w:color w:val="auto"/>
                <w:kern w:val="0"/>
                <w:sz w:val="24"/>
                <w:szCs w:val="24"/>
              </w:rPr>
              <w:t>13、所投产品取得节能认证证书，</w:t>
            </w:r>
            <w:r>
              <w:rPr>
                <w:rFonts w:hint="eastAsia" w:ascii="黑体" w:hAnsi="黑体" w:eastAsia="黑体" w:cs="黑体"/>
                <w:b/>
                <w:bCs/>
                <w:color w:val="auto"/>
                <w:kern w:val="0"/>
                <w:sz w:val="24"/>
                <w:szCs w:val="24"/>
              </w:rPr>
              <w:t>提供证书扫描件全国认证认可信息公共服务平台查询截图，请用重点标注框标注对应的型号；</w:t>
            </w:r>
          </w:p>
          <w:p w14:paraId="0F404A24">
            <w:pPr>
              <w:pStyle w:val="12"/>
              <w:spacing w:line="360" w:lineRule="auto"/>
              <w:rPr>
                <w:rFonts w:hint="eastAsia" w:ascii="黑体" w:hAnsi="黑体" w:eastAsia="黑体" w:cs="黑体"/>
                <w:b/>
                <w:bCs/>
                <w:color w:val="auto"/>
                <w:kern w:val="0"/>
                <w:sz w:val="24"/>
                <w:szCs w:val="24"/>
              </w:rPr>
            </w:pPr>
            <w:r>
              <w:rPr>
                <w:rFonts w:ascii="宋体" w:hAnsi="宋体"/>
                <w:color w:val="auto"/>
                <w:sz w:val="24"/>
              </w:rPr>
              <w:t>■</w:t>
            </w:r>
            <w:r>
              <w:rPr>
                <w:rFonts w:hint="eastAsia" w:ascii="宋体" w:hAnsi="宋体" w:cs="宋体"/>
                <w:color w:val="auto"/>
                <w:kern w:val="0"/>
                <w:sz w:val="24"/>
                <w:szCs w:val="24"/>
              </w:rPr>
              <w:t>14、所投产品取得节水等级认证一级证书，</w:t>
            </w:r>
            <w:r>
              <w:rPr>
                <w:rFonts w:hint="eastAsia" w:ascii="黑体" w:hAnsi="黑体" w:eastAsia="黑体" w:cs="黑体"/>
                <w:b/>
                <w:bCs/>
                <w:color w:val="auto"/>
                <w:kern w:val="0"/>
                <w:sz w:val="24"/>
                <w:szCs w:val="24"/>
              </w:rPr>
              <w:t>提供证书扫描件全国认证认可信息公共服务平台查询截图，请用重点标注框标注对应的型号；</w:t>
            </w:r>
          </w:p>
          <w:p w14:paraId="408FE180">
            <w:pPr>
              <w:spacing w:line="360" w:lineRule="auto"/>
              <w:rPr>
                <w:rFonts w:ascii="宋体" w:hAnsi="宋体" w:eastAsia="宋体" w:cs="黑体"/>
                <w:b/>
                <w:bCs/>
                <w:color w:val="auto"/>
                <w:kern w:val="0"/>
                <w:sz w:val="24"/>
                <w:szCs w:val="24"/>
              </w:rPr>
            </w:pPr>
            <w:r>
              <w:rPr>
                <w:rFonts w:hint="eastAsia" w:ascii="宋体" w:hAnsi="宋体" w:eastAsia="宋体" w:cs="黑体"/>
                <w:b/>
                <w:bCs/>
                <w:color w:val="auto"/>
                <w:kern w:val="0"/>
                <w:sz w:val="24"/>
                <w:szCs w:val="24"/>
              </w:rPr>
              <w:t>二、其他要求：</w:t>
            </w:r>
          </w:p>
          <w:p w14:paraId="54BCB78C">
            <w:pPr>
              <w:pStyle w:val="12"/>
              <w:spacing w:line="360" w:lineRule="auto"/>
              <w:rPr>
                <w:rFonts w:hint="eastAsia" w:ascii="宋体" w:hAnsi="宋体" w:eastAsia="宋体" w:cs="黑体"/>
                <w:b/>
                <w:bCs/>
                <w:color w:val="auto"/>
                <w:kern w:val="0"/>
                <w:sz w:val="24"/>
                <w:szCs w:val="24"/>
              </w:rPr>
            </w:pPr>
            <w:r>
              <w:rPr>
                <w:rFonts w:hint="eastAsia" w:ascii="宋体" w:hAnsi="宋体" w:eastAsia="宋体" w:cs="黑体"/>
                <w:b/>
                <w:bCs/>
                <w:color w:val="auto"/>
                <w:kern w:val="0"/>
                <w:sz w:val="24"/>
                <w:szCs w:val="24"/>
              </w:rPr>
              <w:t>1、安装在指定位置，含所有机器的水管、电线安装，调试等一切费用。</w:t>
            </w:r>
          </w:p>
          <w:p w14:paraId="2DEF4940">
            <w:pPr>
              <w:pStyle w:val="12"/>
              <w:spacing w:line="360" w:lineRule="auto"/>
              <w:rPr>
                <w:rFonts w:hint="eastAsia" w:ascii="黑体" w:hAnsi="黑体" w:eastAsia="黑体" w:cs="黑体"/>
                <w:b/>
                <w:bCs/>
                <w:color w:val="auto"/>
                <w:kern w:val="0"/>
                <w:sz w:val="24"/>
                <w:szCs w:val="24"/>
              </w:rPr>
            </w:pPr>
            <w:r>
              <w:rPr>
                <w:rFonts w:hint="eastAsia" w:ascii="黑体" w:hAnsi="黑体" w:eastAsia="黑体" w:cs="黑体"/>
                <w:b/>
                <w:bCs/>
                <w:color w:val="auto"/>
                <w:kern w:val="0"/>
                <w:sz w:val="24"/>
                <w:szCs w:val="24"/>
                <w:lang w:val="en-US" w:eastAsia="zh-CN"/>
              </w:rPr>
              <w:t>2、服务期内每年二次换芯和所有维修全部免费</w:t>
            </w:r>
          </w:p>
        </w:tc>
        <w:tc>
          <w:tcPr>
            <w:tcW w:w="734" w:type="dxa"/>
            <w:noWrap w:val="0"/>
            <w:vAlign w:val="center"/>
          </w:tcPr>
          <w:p w14:paraId="440A7422">
            <w:pPr>
              <w:pStyle w:val="12"/>
              <w:rPr>
                <w:rFonts w:hint="default" w:eastAsia="宋体"/>
                <w:color w:val="auto"/>
                <w:lang w:val="en-US" w:eastAsia="zh-CN"/>
              </w:rPr>
            </w:pPr>
            <w:r>
              <w:rPr>
                <w:rFonts w:hint="eastAsia"/>
                <w:color w:val="auto"/>
                <w:lang w:val="en-US" w:eastAsia="zh-CN"/>
              </w:rPr>
              <w:t>东校区2套</w:t>
            </w:r>
          </w:p>
          <w:p w14:paraId="7CE5FB2F">
            <w:pPr>
              <w:pStyle w:val="12"/>
              <w:rPr>
                <w:rFonts w:hint="default"/>
                <w:color w:val="auto"/>
                <w:lang w:val="en-US" w:eastAsia="zh-CN"/>
              </w:rPr>
            </w:pPr>
          </w:p>
        </w:tc>
      </w:tr>
      <w:tr w14:paraId="003F1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70" w:type="dxa"/>
            <w:noWrap w:val="0"/>
            <w:vAlign w:val="center"/>
          </w:tcPr>
          <w:p w14:paraId="27CF1BD5">
            <w:pPr>
              <w:jc w:val="center"/>
              <w:rPr>
                <w:rFonts w:hint="eastAsia" w:ascii="黑体" w:hAnsi="黑体" w:eastAsia="黑体" w:cs="黑体"/>
                <w:b/>
                <w:bCs/>
                <w:color w:val="auto"/>
                <w:sz w:val="24"/>
                <w:szCs w:val="24"/>
              </w:rPr>
            </w:pPr>
            <w:r>
              <w:rPr>
                <w:rFonts w:hint="eastAsia" w:ascii="黑体" w:hAnsi="黑体" w:eastAsia="黑体" w:cs="黑体"/>
                <w:b/>
                <w:bCs/>
                <w:color w:val="auto"/>
                <w:sz w:val="24"/>
                <w:szCs w:val="24"/>
              </w:rPr>
              <w:t>产品</w:t>
            </w:r>
            <w:r>
              <w:rPr>
                <w:rFonts w:hint="eastAsia" w:ascii="黑体" w:hAnsi="黑体" w:eastAsia="黑体" w:cs="黑体"/>
                <w:b/>
                <w:bCs/>
                <w:color w:val="auto"/>
                <w:sz w:val="24"/>
                <w:szCs w:val="24"/>
                <w:lang w:val="en-US" w:eastAsia="zh-CN"/>
              </w:rPr>
              <w:t>3</w:t>
            </w:r>
            <w:r>
              <w:rPr>
                <w:rFonts w:hint="eastAsia" w:ascii="黑体" w:hAnsi="黑体" w:eastAsia="黑体" w:cs="黑体"/>
                <w:b/>
                <w:bCs/>
                <w:color w:val="auto"/>
                <w:sz w:val="24"/>
                <w:szCs w:val="24"/>
              </w:rPr>
              <w:t>：</w:t>
            </w:r>
          </w:p>
          <w:p w14:paraId="6B839245">
            <w:pPr>
              <w:jc w:val="center"/>
              <w:rPr>
                <w:rFonts w:hint="eastAsia" w:ascii="宋体" w:hAnsi="宋体" w:cs="宋体"/>
                <w:bCs/>
                <w:color w:val="auto"/>
                <w:kern w:val="0"/>
                <w:sz w:val="24"/>
                <w:szCs w:val="24"/>
              </w:rPr>
            </w:pPr>
          </w:p>
        </w:tc>
        <w:tc>
          <w:tcPr>
            <w:tcW w:w="1033" w:type="dxa"/>
            <w:noWrap w:val="0"/>
            <w:vAlign w:val="center"/>
          </w:tcPr>
          <w:p w14:paraId="75A71480">
            <w:pPr>
              <w:jc w:val="center"/>
              <w:rPr>
                <w:rFonts w:hint="eastAsia" w:ascii="宋体" w:hAnsi="宋体" w:cs="宋体"/>
                <w:bCs/>
                <w:color w:val="auto"/>
                <w:kern w:val="0"/>
                <w:sz w:val="24"/>
                <w:szCs w:val="24"/>
              </w:rPr>
            </w:pPr>
          </w:p>
          <w:p w14:paraId="004CBE46">
            <w:pPr>
              <w:jc w:val="center"/>
              <w:rPr>
                <w:rFonts w:hint="eastAsia" w:ascii="宋体" w:hAnsi="宋体" w:cs="宋体"/>
                <w:bCs/>
                <w:color w:val="auto"/>
                <w:kern w:val="0"/>
                <w:sz w:val="24"/>
                <w:szCs w:val="24"/>
              </w:rPr>
            </w:pPr>
          </w:p>
          <w:p w14:paraId="2622615E">
            <w:pPr>
              <w:jc w:val="left"/>
              <w:rPr>
                <w:rFonts w:hint="eastAsia" w:ascii="宋体" w:hAnsi="宋体" w:cs="宋体"/>
                <w:color w:val="auto"/>
                <w:kern w:val="0"/>
                <w:sz w:val="24"/>
                <w:szCs w:val="24"/>
              </w:rPr>
            </w:pPr>
            <w:r>
              <w:rPr>
                <w:rFonts w:hint="eastAsia" w:ascii="宋体" w:hAnsi="宋体" w:cs="宋体"/>
                <w:bCs/>
                <w:color w:val="auto"/>
                <w:kern w:val="0"/>
                <w:sz w:val="24"/>
                <w:szCs w:val="24"/>
              </w:rPr>
              <w:t>行政楼使用</w:t>
            </w:r>
          </w:p>
        </w:tc>
        <w:tc>
          <w:tcPr>
            <w:tcW w:w="6590" w:type="dxa"/>
            <w:noWrap w:val="0"/>
            <w:vAlign w:val="top"/>
          </w:tcPr>
          <w:p w14:paraId="11E77C0E">
            <w:pPr>
              <w:numPr>
                <w:ilvl w:val="0"/>
                <w:numId w:val="9"/>
              </w:numPr>
              <w:autoSpaceDE w:val="0"/>
              <w:autoSpaceDN w:val="0"/>
              <w:adjustRightInd w:val="0"/>
              <w:spacing w:line="360" w:lineRule="auto"/>
              <w:jc w:val="left"/>
              <w:rPr>
                <w:rFonts w:hint="eastAsia" w:ascii="宋体" w:hAnsi="宋体" w:cs="宋体"/>
                <w:color w:val="auto"/>
                <w:sz w:val="24"/>
                <w:szCs w:val="24"/>
              </w:rPr>
            </w:pPr>
            <w:r>
              <w:rPr>
                <w:rFonts w:hint="eastAsia" w:ascii="宋体" w:hAnsi="宋体" w:cs="宋体"/>
                <w:color w:val="auto"/>
                <w:sz w:val="24"/>
                <w:szCs w:val="24"/>
              </w:rPr>
              <w:t>技术要求</w:t>
            </w:r>
          </w:p>
          <w:p w14:paraId="57239470">
            <w:pPr>
              <w:spacing w:line="360" w:lineRule="auto"/>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rPr>
              <w:t>1、二龙头,双开；</w:t>
            </w:r>
            <w:r>
              <w:rPr>
                <w:rFonts w:hint="eastAsia" w:ascii="宋体" w:hAnsi="宋体" w:cs="宋体"/>
                <w:b/>
                <w:bCs/>
                <w:color w:val="auto"/>
                <w:kern w:val="0"/>
                <w:sz w:val="24"/>
                <w:szCs w:val="24"/>
                <w:lang w:val="en-US" w:eastAsia="zh-CN"/>
              </w:rPr>
              <w:t>触摸按键，开水带锁，防止学生烫伤。</w:t>
            </w:r>
          </w:p>
          <w:p w14:paraId="0D2D3D5D">
            <w:pPr>
              <w:spacing w:line="360" w:lineRule="auto"/>
              <w:rPr>
                <w:rFonts w:hint="eastAsia" w:ascii="宋体" w:hAnsi="宋体" w:cs="宋体"/>
                <w:color w:val="auto"/>
                <w:kern w:val="0"/>
                <w:sz w:val="24"/>
                <w:szCs w:val="24"/>
              </w:rPr>
            </w:pPr>
            <w:r>
              <w:rPr>
                <w:rFonts w:hint="eastAsia" w:ascii="宋体" w:hAnsi="宋体" w:cs="宋体"/>
                <w:color w:val="auto"/>
                <w:kern w:val="0"/>
                <w:sz w:val="24"/>
                <w:szCs w:val="24"/>
              </w:rPr>
              <w:t>2、开水出水温度 60℃-100℃范围内可调；</w:t>
            </w:r>
          </w:p>
          <w:p w14:paraId="02C66528">
            <w:pPr>
              <w:spacing w:line="360" w:lineRule="auto"/>
              <w:rPr>
                <w:rFonts w:hint="eastAsia" w:ascii="黑体" w:hAnsi="黑体" w:eastAsia="黑体" w:cs="黑体"/>
                <w:b/>
                <w:bCs/>
                <w:color w:val="auto"/>
                <w:kern w:val="0"/>
                <w:sz w:val="24"/>
                <w:szCs w:val="24"/>
              </w:rPr>
            </w:pPr>
            <w:r>
              <w:rPr>
                <w:rFonts w:ascii="宋体" w:hAnsi="宋体"/>
                <w:color w:val="auto"/>
                <w:sz w:val="24"/>
              </w:rPr>
              <w:t>■</w:t>
            </w:r>
            <w:r>
              <w:rPr>
                <w:rFonts w:hint="eastAsia" w:ascii="宋体" w:hAnsi="宋体" w:cs="宋体"/>
                <w:color w:val="auto"/>
                <w:kern w:val="0"/>
                <w:sz w:val="24"/>
                <w:szCs w:val="24"/>
              </w:rPr>
              <w:t>3、额定电压220V，功率≥3KW，</w:t>
            </w:r>
            <w:r>
              <w:rPr>
                <w:rFonts w:hint="eastAsia" w:ascii="黑体" w:hAnsi="黑体" w:eastAsia="黑体" w:cs="黑体"/>
                <w:b/>
                <w:bCs/>
                <w:color w:val="auto"/>
                <w:kern w:val="0"/>
                <w:sz w:val="24"/>
                <w:szCs w:val="24"/>
              </w:rPr>
              <w:t>提供对应的3C或CQC认证证书扫描件和全国认证认可信息公共服务平台查询截图，请用重点标注框标注对应的型号和数据；</w:t>
            </w:r>
          </w:p>
          <w:p w14:paraId="0A55A342">
            <w:pPr>
              <w:spacing w:line="360" w:lineRule="auto"/>
              <w:rPr>
                <w:rFonts w:hint="eastAsia" w:ascii="宋体" w:hAnsi="宋体" w:cs="宋体"/>
                <w:color w:val="auto"/>
                <w:kern w:val="0"/>
                <w:sz w:val="24"/>
                <w:szCs w:val="24"/>
              </w:rPr>
            </w:pPr>
            <w:r>
              <w:rPr>
                <w:rFonts w:hint="eastAsia" w:ascii="宋体" w:hAnsi="宋体" w:cs="宋体"/>
                <w:color w:val="auto"/>
                <w:kern w:val="0"/>
                <w:sz w:val="24"/>
                <w:szCs w:val="24"/>
              </w:rPr>
              <w:t xml:space="preserve">4、尺寸：长≤650MM,宽≤450MM,高≤1800MM;  </w:t>
            </w:r>
          </w:p>
          <w:p w14:paraId="3B0BD074">
            <w:pPr>
              <w:spacing w:line="360" w:lineRule="auto"/>
              <w:rPr>
                <w:rFonts w:hint="eastAsia" w:ascii="黑体" w:hAnsi="黑体" w:eastAsia="黑体" w:cs="黑体"/>
                <w:b/>
                <w:bCs/>
                <w:color w:val="auto"/>
                <w:kern w:val="0"/>
                <w:sz w:val="24"/>
                <w:szCs w:val="24"/>
              </w:rPr>
            </w:pPr>
            <w:r>
              <w:rPr>
                <w:rFonts w:hint="eastAsia" w:ascii="宋体" w:hAnsi="宋体" w:cs="宋体"/>
                <w:color w:val="auto"/>
                <w:kern w:val="0"/>
                <w:sz w:val="24"/>
                <w:szCs w:val="24"/>
              </w:rPr>
              <w:t>5、水槽采用不锈钢防溅板防溅水设计，水胆、水槽、门板均采用不锈钢材料</w:t>
            </w:r>
            <w:r>
              <w:rPr>
                <w:rFonts w:hint="eastAsia" w:ascii="黑体" w:hAnsi="黑体" w:eastAsia="黑体" w:cs="黑体"/>
                <w:b/>
                <w:bCs/>
                <w:color w:val="auto"/>
                <w:kern w:val="0"/>
                <w:sz w:val="24"/>
                <w:szCs w:val="24"/>
              </w:rPr>
              <w:t>；</w:t>
            </w:r>
          </w:p>
          <w:p w14:paraId="173C70E0">
            <w:pPr>
              <w:spacing w:line="360" w:lineRule="auto"/>
              <w:rPr>
                <w:rFonts w:hint="eastAsia" w:ascii="宋体" w:hAnsi="宋体" w:cs="宋体"/>
                <w:color w:val="auto"/>
                <w:kern w:val="0"/>
                <w:sz w:val="24"/>
                <w:szCs w:val="24"/>
                <w:lang w:val="en-US" w:eastAsia="zh-CN"/>
              </w:rPr>
            </w:pPr>
            <w:r>
              <w:rPr>
                <w:rFonts w:ascii="宋体" w:hAnsi="宋体"/>
                <w:color w:val="auto"/>
                <w:sz w:val="24"/>
              </w:rPr>
              <w:t>■</w:t>
            </w:r>
            <w:r>
              <w:rPr>
                <w:rFonts w:hint="eastAsia" w:ascii="宋体" w:hAnsi="宋体" w:cs="宋体"/>
                <w:color w:val="auto"/>
                <w:kern w:val="0"/>
                <w:sz w:val="24"/>
                <w:szCs w:val="24"/>
              </w:rPr>
              <w:t>6、采用RO400G反渗透过滤配置：过滤等级≥</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级，</w:t>
            </w:r>
            <w:r>
              <w:rPr>
                <w:rFonts w:hint="eastAsia" w:ascii="宋体" w:hAnsi="宋体" w:cs="宋体"/>
                <w:color w:val="auto"/>
                <w:kern w:val="0"/>
                <w:sz w:val="24"/>
                <w:szCs w:val="24"/>
                <w:lang w:val="en-US" w:eastAsia="zh-CN"/>
              </w:rPr>
              <w:t>1.05</w:t>
            </w:r>
            <w:r>
              <w:rPr>
                <w:rFonts w:hint="eastAsia" w:ascii="宋体" w:hAnsi="宋体" w:cs="宋体"/>
                <w:color w:val="auto"/>
                <w:kern w:val="0"/>
                <w:sz w:val="24"/>
                <w:szCs w:val="24"/>
              </w:rPr>
              <w:t>L/</w:t>
            </w:r>
            <w:r>
              <w:rPr>
                <w:rFonts w:hint="eastAsia" w:ascii="宋体" w:hAnsi="宋体" w:cs="宋体"/>
                <w:color w:val="auto"/>
                <w:kern w:val="0"/>
                <w:sz w:val="24"/>
                <w:szCs w:val="24"/>
                <w:lang w:val="en-US" w:eastAsia="zh-CN"/>
              </w:rPr>
              <w:t>min</w:t>
            </w:r>
            <w:r>
              <w:rPr>
                <w:rFonts w:hint="eastAsia" w:ascii="宋体" w:hAnsi="宋体" w:cs="宋体"/>
                <w:color w:val="auto"/>
                <w:kern w:val="0"/>
                <w:sz w:val="24"/>
                <w:szCs w:val="24"/>
              </w:rPr>
              <w:t>，额定总净水量≥</w:t>
            </w:r>
            <w:r>
              <w:rPr>
                <w:rFonts w:hint="eastAsia" w:ascii="宋体" w:hAnsi="宋体" w:cs="宋体"/>
                <w:color w:val="auto"/>
                <w:kern w:val="0"/>
                <w:sz w:val="24"/>
                <w:szCs w:val="24"/>
                <w:lang w:val="en-US" w:eastAsia="zh-CN"/>
              </w:rPr>
              <w:t>10</w:t>
            </w:r>
            <w:r>
              <w:rPr>
                <w:rFonts w:hint="eastAsia" w:ascii="宋体" w:hAnsi="宋体" w:cs="宋体"/>
                <w:color w:val="auto"/>
                <w:kern w:val="0"/>
                <w:sz w:val="24"/>
                <w:szCs w:val="24"/>
              </w:rPr>
              <w:t>000L；</w:t>
            </w:r>
            <w:r>
              <w:rPr>
                <w:rFonts w:hint="eastAsia" w:ascii="黑体" w:hAnsi="黑体" w:eastAsia="黑体" w:cs="黑体"/>
                <w:b/>
                <w:bCs/>
                <w:color w:val="auto"/>
                <w:kern w:val="0"/>
                <w:sz w:val="24"/>
                <w:szCs w:val="24"/>
              </w:rPr>
              <w:t>提供对应的《涉及饮用水卫生安全产品卫生许可批件》扫描件，请用重点标注框标注对应的型号和数据；</w:t>
            </w:r>
          </w:p>
          <w:p w14:paraId="1702D50C">
            <w:pPr>
              <w:spacing w:line="360" w:lineRule="auto"/>
              <w:rPr>
                <w:rFonts w:hint="eastAsia" w:ascii="宋体" w:hAnsi="宋体" w:cs="宋体"/>
                <w:color w:val="auto"/>
                <w:kern w:val="0"/>
                <w:sz w:val="24"/>
                <w:szCs w:val="24"/>
              </w:rPr>
            </w:pPr>
            <w:r>
              <w:rPr>
                <w:rFonts w:hint="eastAsia" w:ascii="宋体" w:hAnsi="宋体" w:cs="宋体"/>
                <w:color w:val="auto"/>
                <w:kern w:val="0"/>
                <w:sz w:val="24"/>
                <w:szCs w:val="24"/>
              </w:rPr>
              <w:t>7、出水水质符合《生活饮用水水质处理器卫生安全与功能评价规范-反渗透处理装置》（2001）的要求；</w:t>
            </w:r>
          </w:p>
          <w:p w14:paraId="592BEAF0">
            <w:pPr>
              <w:spacing w:line="360" w:lineRule="auto"/>
              <w:rPr>
                <w:rFonts w:hint="eastAsia"/>
                <w:color w:val="auto"/>
              </w:rPr>
            </w:pPr>
            <w:r>
              <w:rPr>
                <w:rFonts w:ascii="宋体" w:hAnsi="宋体"/>
                <w:color w:val="auto"/>
                <w:sz w:val="24"/>
              </w:rPr>
              <w:t>■</w:t>
            </w:r>
            <w:r>
              <w:rPr>
                <w:rFonts w:hint="eastAsia" w:ascii="宋体" w:hAnsi="宋体" w:cs="宋体"/>
                <w:color w:val="auto"/>
                <w:kern w:val="0"/>
                <w:sz w:val="24"/>
                <w:szCs w:val="24"/>
              </w:rPr>
              <w:t>8、采用UV物理杀菌方式，</w:t>
            </w:r>
            <w:r>
              <w:rPr>
                <w:rFonts w:hint="eastAsia" w:ascii="黑体" w:hAnsi="黑体" w:eastAsia="黑体" w:cs="黑体"/>
                <w:b/>
                <w:bCs/>
                <w:color w:val="auto"/>
                <w:kern w:val="0"/>
                <w:sz w:val="24"/>
                <w:szCs w:val="24"/>
              </w:rPr>
              <w:t>提供对应的《涉及饮用水卫生安全产品卫生许可批件》的扫描件，请用重点标注框标注对应内容；</w:t>
            </w:r>
          </w:p>
          <w:p w14:paraId="25F4B159">
            <w:pPr>
              <w:spacing w:line="360" w:lineRule="auto"/>
              <w:rPr>
                <w:rFonts w:hint="eastAsia" w:ascii="黑体" w:hAnsi="黑体" w:eastAsia="黑体" w:cs="黑体"/>
                <w:b/>
                <w:bCs/>
                <w:color w:val="auto"/>
                <w:kern w:val="0"/>
                <w:sz w:val="24"/>
                <w:szCs w:val="24"/>
              </w:rPr>
            </w:pPr>
            <w:r>
              <w:rPr>
                <w:rFonts w:ascii="宋体" w:hAnsi="宋体"/>
                <w:color w:val="auto"/>
                <w:sz w:val="24"/>
              </w:rPr>
              <w:t>■</w:t>
            </w:r>
            <w:r>
              <w:rPr>
                <w:rFonts w:hint="eastAsia" w:ascii="宋体" w:hAnsi="宋体" w:cs="宋体"/>
                <w:color w:val="auto"/>
                <w:kern w:val="0"/>
                <w:sz w:val="24"/>
                <w:szCs w:val="24"/>
                <w:lang w:val="en-US" w:eastAsia="zh-CN"/>
              </w:rPr>
              <w:t>9</w:t>
            </w:r>
            <w:r>
              <w:rPr>
                <w:rFonts w:hint="eastAsia" w:ascii="宋体" w:hAnsi="宋体" w:cs="宋体"/>
                <w:color w:val="auto"/>
                <w:kern w:val="0"/>
                <w:sz w:val="24"/>
                <w:szCs w:val="24"/>
              </w:rPr>
              <w:t>、活性炭具有</w:t>
            </w:r>
            <w:r>
              <w:rPr>
                <w:rFonts w:hint="eastAsia" w:ascii="宋体" w:hAnsi="宋体" w:cs="宋体"/>
                <w:bCs/>
                <w:color w:val="auto"/>
                <w:kern w:val="0"/>
                <w:sz w:val="24"/>
                <w:szCs w:val="24"/>
              </w:rPr>
              <w:t>阻垢功能</w:t>
            </w:r>
            <w:r>
              <w:rPr>
                <w:rFonts w:hint="eastAsia" w:ascii="宋体" w:hAnsi="宋体" w:cs="宋体"/>
                <w:color w:val="auto"/>
                <w:kern w:val="0"/>
                <w:sz w:val="24"/>
                <w:szCs w:val="24"/>
              </w:rPr>
              <w:t>；</w:t>
            </w:r>
            <w:r>
              <w:rPr>
                <w:rFonts w:hint="eastAsia" w:ascii="黑体" w:hAnsi="黑体" w:eastAsia="黑体" w:cs="黑体"/>
                <w:b/>
                <w:bCs/>
                <w:color w:val="auto"/>
                <w:kern w:val="0"/>
                <w:sz w:val="24"/>
                <w:szCs w:val="24"/>
              </w:rPr>
              <w:t>提供对应的《涉及饮用水卫生安全产品卫生许可批件》，请用重点标注框标注对应的</w:t>
            </w:r>
            <w:r>
              <w:rPr>
                <w:rFonts w:hint="eastAsia" w:ascii="黑体" w:hAnsi="黑体" w:eastAsia="黑体" w:cs="黑体"/>
                <w:b/>
                <w:bCs/>
                <w:color w:val="auto"/>
                <w:kern w:val="0"/>
                <w:sz w:val="24"/>
                <w:szCs w:val="24"/>
                <w:lang w:val="en-US" w:eastAsia="zh-CN"/>
              </w:rPr>
              <w:t>内容</w:t>
            </w:r>
            <w:r>
              <w:rPr>
                <w:rFonts w:hint="eastAsia" w:ascii="黑体" w:hAnsi="黑体" w:eastAsia="黑体" w:cs="黑体"/>
                <w:b/>
                <w:bCs/>
                <w:color w:val="auto"/>
                <w:kern w:val="0"/>
                <w:sz w:val="24"/>
                <w:szCs w:val="24"/>
              </w:rPr>
              <w:t>；</w:t>
            </w:r>
          </w:p>
          <w:p w14:paraId="132CA3CD">
            <w:pPr>
              <w:spacing w:line="360" w:lineRule="auto"/>
              <w:rPr>
                <w:rFonts w:hint="eastAsia" w:ascii="宋体" w:hAnsi="宋体" w:eastAsia="黑体" w:cs="宋体"/>
                <w:color w:val="auto"/>
                <w:kern w:val="0"/>
                <w:sz w:val="24"/>
                <w:szCs w:val="24"/>
                <w:lang w:eastAsia="zh-CN"/>
              </w:rPr>
            </w:pPr>
            <w:r>
              <w:rPr>
                <w:rFonts w:ascii="宋体" w:hAnsi="宋体"/>
                <w:color w:val="auto"/>
                <w:sz w:val="24"/>
              </w:rPr>
              <w:t>■</w:t>
            </w:r>
            <w:r>
              <w:rPr>
                <w:rFonts w:hint="eastAsia" w:ascii="宋体" w:hAnsi="宋体" w:cs="宋体"/>
                <w:color w:val="auto"/>
                <w:kern w:val="0"/>
                <w:sz w:val="24"/>
                <w:szCs w:val="24"/>
                <w:lang w:val="en-US" w:eastAsia="zh-CN"/>
              </w:rPr>
              <w:t>10</w:t>
            </w:r>
            <w:r>
              <w:rPr>
                <w:rFonts w:hint="eastAsia" w:ascii="宋体" w:hAnsi="宋体" w:cs="宋体"/>
                <w:color w:val="auto"/>
                <w:kern w:val="0"/>
                <w:sz w:val="24"/>
                <w:szCs w:val="24"/>
              </w:rPr>
              <w:t>、滤芯具有防伪识别功能，确保后期滤芯更换正品，使用水质安全有保障；</w:t>
            </w:r>
            <w:r>
              <w:rPr>
                <w:rFonts w:hint="eastAsia" w:ascii="黑体" w:hAnsi="黑体" w:eastAsia="黑体" w:cs="黑体"/>
                <w:b/>
                <w:bCs/>
                <w:color w:val="auto"/>
                <w:kern w:val="0"/>
                <w:sz w:val="24"/>
                <w:szCs w:val="24"/>
              </w:rPr>
              <w:t>提供国家有权机构或第三方检测机构出具的证明</w:t>
            </w:r>
            <w:r>
              <w:rPr>
                <w:rFonts w:hint="eastAsia" w:ascii="黑体" w:hAnsi="黑体" w:eastAsia="黑体" w:cs="黑体"/>
                <w:b/>
                <w:bCs/>
                <w:color w:val="auto"/>
                <w:kern w:val="0"/>
                <w:sz w:val="24"/>
                <w:szCs w:val="24"/>
                <w:lang w:eastAsia="zh-CN"/>
              </w:rPr>
              <w:t>，</w:t>
            </w:r>
            <w:r>
              <w:rPr>
                <w:rFonts w:hint="eastAsia" w:ascii="黑体" w:hAnsi="黑体" w:eastAsia="黑体" w:cs="黑体"/>
                <w:b/>
                <w:bCs/>
                <w:color w:val="auto"/>
                <w:kern w:val="0"/>
                <w:sz w:val="24"/>
                <w:szCs w:val="24"/>
              </w:rPr>
              <w:t>请用重点标注框标注对应内容；</w:t>
            </w:r>
          </w:p>
          <w:p w14:paraId="56C1DFF5">
            <w:pPr>
              <w:spacing w:line="360" w:lineRule="auto"/>
              <w:rPr>
                <w:rFonts w:hint="eastAsia" w:ascii="黑体" w:hAnsi="黑体" w:eastAsia="黑体" w:cs="黑体"/>
                <w:b/>
                <w:bCs/>
                <w:color w:val="auto"/>
                <w:kern w:val="0"/>
                <w:sz w:val="24"/>
                <w:szCs w:val="24"/>
              </w:rPr>
            </w:pPr>
            <w:r>
              <w:rPr>
                <w:rFonts w:ascii="宋体" w:hAnsi="宋体"/>
                <w:color w:val="auto"/>
                <w:sz w:val="24"/>
              </w:rPr>
              <w:t>■</w:t>
            </w:r>
            <w:r>
              <w:rPr>
                <w:rFonts w:hint="eastAsia" w:ascii="宋体" w:hAnsi="宋体" w:cs="宋体"/>
                <w:color w:val="auto"/>
                <w:kern w:val="0"/>
                <w:sz w:val="24"/>
                <w:szCs w:val="24"/>
              </w:rPr>
              <w:t>1</w:t>
            </w: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rPr>
              <w:t>、水位电极具有防腐蚀功能；</w:t>
            </w:r>
            <w:r>
              <w:rPr>
                <w:rFonts w:hint="eastAsia" w:ascii="黑体" w:hAnsi="黑体" w:eastAsia="黑体" w:cs="黑体"/>
                <w:b/>
                <w:bCs/>
                <w:color w:val="auto"/>
                <w:kern w:val="0"/>
                <w:sz w:val="24"/>
                <w:szCs w:val="24"/>
              </w:rPr>
              <w:t>提供国家有权机构或第三方检测机构出具的证明，请用重点标注框标注对应内容；</w:t>
            </w:r>
          </w:p>
          <w:p w14:paraId="2AFC28D3">
            <w:pPr>
              <w:spacing w:line="360" w:lineRule="auto"/>
              <w:rPr>
                <w:rFonts w:hint="eastAsia" w:ascii="宋体" w:hAnsi="宋体" w:cs="宋体"/>
                <w:color w:val="auto"/>
                <w:kern w:val="0"/>
                <w:sz w:val="24"/>
                <w:szCs w:val="24"/>
              </w:rPr>
            </w:pPr>
            <w:r>
              <w:rPr>
                <w:rFonts w:hint="eastAsia" w:ascii="宋体" w:hAnsi="宋体" w:cs="宋体"/>
                <w:color w:val="auto"/>
                <w:kern w:val="0"/>
                <w:sz w:val="24"/>
                <w:szCs w:val="24"/>
              </w:rPr>
              <w:t>1</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、具有物联网功能在手机或电脑上可实现远程监控：开关机、水质 TDS 值、使用时间、漏水保护、滤芯使用寿命等功能，人性化设计，无需专人管理，更加安全方便，</w:t>
            </w:r>
          </w:p>
          <w:p w14:paraId="0DAEC0CA">
            <w:pPr>
              <w:spacing w:line="360" w:lineRule="auto"/>
              <w:rPr>
                <w:rFonts w:hint="eastAsia" w:ascii="黑体" w:hAnsi="黑体" w:eastAsia="黑体" w:cs="黑体"/>
                <w:b/>
                <w:bCs/>
                <w:color w:val="auto"/>
                <w:kern w:val="0"/>
                <w:sz w:val="24"/>
                <w:szCs w:val="24"/>
              </w:rPr>
            </w:pPr>
            <w:r>
              <w:rPr>
                <w:rFonts w:ascii="宋体" w:hAnsi="宋体"/>
                <w:color w:val="auto"/>
                <w:sz w:val="24"/>
              </w:rPr>
              <w:t>■</w:t>
            </w:r>
            <w:r>
              <w:rPr>
                <w:rFonts w:hint="eastAsia" w:ascii="宋体" w:hAnsi="宋体" w:cs="宋体"/>
                <w:color w:val="auto"/>
                <w:kern w:val="0"/>
                <w:sz w:val="24"/>
                <w:szCs w:val="24"/>
              </w:rPr>
              <w:t>1</w:t>
            </w: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rPr>
              <w:t>、所投产品取得节能认证证书，</w:t>
            </w:r>
            <w:r>
              <w:rPr>
                <w:rFonts w:hint="eastAsia" w:ascii="黑体" w:hAnsi="黑体" w:eastAsia="黑体" w:cs="黑体"/>
                <w:b/>
                <w:bCs/>
                <w:color w:val="auto"/>
                <w:kern w:val="0"/>
                <w:sz w:val="24"/>
                <w:szCs w:val="24"/>
              </w:rPr>
              <w:t>提供证书扫描件和全国认证认可信息公共服务平台查询截图，请用重点标注框标注对应的型号；</w:t>
            </w:r>
          </w:p>
          <w:p w14:paraId="5422DEE2">
            <w:pPr>
              <w:pStyle w:val="12"/>
              <w:spacing w:line="360" w:lineRule="auto"/>
              <w:rPr>
                <w:rFonts w:hint="eastAsia" w:ascii="黑体" w:hAnsi="黑体" w:eastAsia="黑体" w:cs="黑体"/>
                <w:b/>
                <w:bCs/>
                <w:color w:val="auto"/>
                <w:kern w:val="0"/>
                <w:sz w:val="24"/>
                <w:szCs w:val="24"/>
              </w:rPr>
            </w:pPr>
            <w:r>
              <w:rPr>
                <w:rFonts w:ascii="宋体" w:hAnsi="宋体"/>
                <w:color w:val="auto"/>
                <w:sz w:val="24"/>
              </w:rPr>
              <w:t>■</w:t>
            </w:r>
            <w:r>
              <w:rPr>
                <w:rFonts w:hint="eastAsia" w:ascii="宋体" w:hAnsi="宋体" w:cs="宋体"/>
                <w:color w:val="auto"/>
                <w:kern w:val="0"/>
                <w:sz w:val="24"/>
                <w:szCs w:val="24"/>
              </w:rPr>
              <w:t>1</w:t>
            </w:r>
            <w:r>
              <w:rPr>
                <w:rFonts w:hint="eastAsia" w:ascii="宋体" w:hAnsi="宋体" w:cs="宋体"/>
                <w:color w:val="auto"/>
                <w:kern w:val="0"/>
                <w:sz w:val="24"/>
                <w:szCs w:val="24"/>
                <w:lang w:val="en-US" w:eastAsia="zh-CN"/>
              </w:rPr>
              <w:t>4</w:t>
            </w:r>
            <w:r>
              <w:rPr>
                <w:rFonts w:hint="eastAsia" w:ascii="宋体" w:hAnsi="宋体" w:cs="宋体"/>
                <w:color w:val="auto"/>
                <w:kern w:val="0"/>
                <w:sz w:val="24"/>
                <w:szCs w:val="24"/>
              </w:rPr>
              <w:t>、所投产品取得节水等级认证一级证书，</w:t>
            </w:r>
            <w:r>
              <w:rPr>
                <w:rFonts w:hint="eastAsia" w:ascii="黑体" w:hAnsi="黑体" w:eastAsia="黑体" w:cs="黑体"/>
                <w:b/>
                <w:bCs/>
                <w:color w:val="auto"/>
                <w:kern w:val="0"/>
                <w:sz w:val="24"/>
                <w:szCs w:val="24"/>
              </w:rPr>
              <w:t>提供证书扫描件全国认证认可信息公共服务平台查询截图，请用重点标注框标注对应的型号；</w:t>
            </w:r>
          </w:p>
          <w:p w14:paraId="6FD90B19">
            <w:pPr>
              <w:autoSpaceDE w:val="0"/>
              <w:autoSpaceDN w:val="0"/>
              <w:adjustRightInd w:val="0"/>
              <w:spacing w:line="360" w:lineRule="auto"/>
              <w:jc w:val="left"/>
              <w:rPr>
                <w:rFonts w:ascii="宋体" w:hAnsi="宋体" w:cs="宋体"/>
                <w:color w:val="auto"/>
                <w:sz w:val="24"/>
                <w:szCs w:val="24"/>
              </w:rPr>
            </w:pPr>
            <w:r>
              <w:rPr>
                <w:rFonts w:hint="eastAsia" w:ascii="宋体" w:hAnsi="宋体" w:cs="宋体"/>
                <w:color w:val="auto"/>
                <w:sz w:val="24"/>
                <w:szCs w:val="24"/>
              </w:rPr>
              <w:t>二、其他要求：</w:t>
            </w:r>
          </w:p>
          <w:p w14:paraId="610CE217">
            <w:pPr>
              <w:spacing w:line="360" w:lineRule="auto"/>
              <w:rPr>
                <w:rFonts w:hint="eastAsia" w:ascii="黑体" w:hAnsi="黑体" w:eastAsia="黑体" w:cs="黑体"/>
                <w:b/>
                <w:bCs/>
                <w:color w:val="auto"/>
                <w:kern w:val="0"/>
                <w:sz w:val="24"/>
                <w:szCs w:val="24"/>
              </w:rPr>
            </w:pPr>
            <w:r>
              <w:rPr>
                <w:rFonts w:hint="eastAsia" w:ascii="黑体" w:hAnsi="黑体" w:eastAsia="黑体" w:cs="黑体"/>
                <w:b/>
                <w:bCs/>
                <w:color w:val="auto"/>
                <w:kern w:val="0"/>
                <w:sz w:val="24"/>
                <w:szCs w:val="24"/>
              </w:rPr>
              <w:t>1、安装在指定位置，含所有机器的水管、电线安装，调试等一切费用。</w:t>
            </w:r>
          </w:p>
          <w:p w14:paraId="0594706B">
            <w:pPr>
              <w:spacing w:line="360" w:lineRule="auto"/>
              <w:rPr>
                <w:rFonts w:hint="eastAsia" w:ascii="宋体" w:hAnsi="宋体" w:cs="宋体"/>
                <w:color w:val="auto"/>
                <w:kern w:val="0"/>
                <w:sz w:val="24"/>
                <w:szCs w:val="24"/>
              </w:rPr>
            </w:pPr>
            <w:r>
              <w:rPr>
                <w:rFonts w:hint="eastAsia" w:ascii="黑体" w:hAnsi="黑体" w:eastAsia="黑体" w:cs="黑体"/>
                <w:b/>
                <w:bCs/>
                <w:color w:val="auto"/>
                <w:kern w:val="0"/>
                <w:sz w:val="24"/>
                <w:szCs w:val="24"/>
                <w:lang w:val="en-US" w:eastAsia="zh-CN"/>
              </w:rPr>
              <w:t>2、服务期内每年二次换芯和所有维修全部免费</w:t>
            </w:r>
          </w:p>
        </w:tc>
        <w:tc>
          <w:tcPr>
            <w:tcW w:w="734" w:type="dxa"/>
            <w:noWrap w:val="0"/>
            <w:vAlign w:val="center"/>
          </w:tcPr>
          <w:p w14:paraId="20CD648D">
            <w:pPr>
              <w:spacing w:line="360" w:lineRule="auto"/>
              <w:jc w:val="center"/>
              <w:rPr>
                <w:rFonts w:hint="eastAsia"/>
                <w:b/>
                <w:bCs/>
                <w:color w:val="auto"/>
                <w:sz w:val="28"/>
                <w:szCs w:val="28"/>
                <w:lang w:val="en-US" w:eastAsia="zh-CN"/>
              </w:rPr>
            </w:pPr>
          </w:p>
          <w:p w14:paraId="2BA58E9F">
            <w:pPr>
              <w:spacing w:line="360" w:lineRule="auto"/>
              <w:jc w:val="center"/>
              <w:rPr>
                <w:rFonts w:hint="eastAsia"/>
                <w:b/>
                <w:bCs/>
                <w:color w:val="auto"/>
                <w:sz w:val="28"/>
                <w:szCs w:val="28"/>
                <w:lang w:val="en-US" w:eastAsia="zh-CN"/>
              </w:rPr>
            </w:pPr>
          </w:p>
          <w:p w14:paraId="6E412008">
            <w:pPr>
              <w:pStyle w:val="12"/>
              <w:rPr>
                <w:rFonts w:hint="default" w:eastAsia="宋体"/>
                <w:color w:val="auto"/>
                <w:lang w:val="en-US" w:eastAsia="zh-CN"/>
              </w:rPr>
            </w:pPr>
            <w:r>
              <w:rPr>
                <w:rFonts w:hint="eastAsia"/>
                <w:color w:val="auto"/>
                <w:lang w:val="en-US" w:eastAsia="zh-CN"/>
              </w:rPr>
              <w:t>东校区3套</w:t>
            </w:r>
          </w:p>
          <w:p w14:paraId="570B8D04">
            <w:pPr>
              <w:pStyle w:val="12"/>
              <w:rPr>
                <w:rFonts w:hint="default" w:eastAsia="黑体"/>
                <w:color w:val="auto"/>
                <w:lang w:val="en-US" w:eastAsia="zh-CN"/>
              </w:rPr>
            </w:pPr>
          </w:p>
        </w:tc>
      </w:tr>
    </w:tbl>
    <w:p w14:paraId="564D2A8D">
      <w:pPr>
        <w:spacing w:line="440" w:lineRule="exact"/>
        <w:rPr>
          <w:rFonts w:ascii="宋体" w:hAnsi="宋体"/>
          <w:color w:val="000000"/>
          <w:sz w:val="24"/>
          <w:szCs w:val="28"/>
        </w:rPr>
      </w:pPr>
    </w:p>
    <w:p w14:paraId="7A5546CE">
      <w:pPr>
        <w:tabs>
          <w:tab w:val="left" w:pos="620"/>
        </w:tabs>
        <w:spacing w:line="480" w:lineRule="exact"/>
        <w:ind w:right="210" w:rightChars="100" w:firstLine="562" w:firstLineChars="200"/>
        <w:rPr>
          <w:rFonts w:ascii="宋体" w:hAnsi="宋体" w:cs="黑体"/>
          <w:b/>
          <w:sz w:val="28"/>
          <w:szCs w:val="30"/>
        </w:rPr>
      </w:pPr>
      <w:r>
        <w:rPr>
          <w:rFonts w:hint="eastAsia" w:ascii="宋体" w:hAnsi="宋体" w:cs="黑体"/>
          <w:b/>
          <w:sz w:val="28"/>
          <w:szCs w:val="30"/>
          <w:lang w:val="en-US" w:eastAsia="zh-CN"/>
        </w:rPr>
        <w:t>3</w:t>
      </w:r>
      <w:r>
        <w:rPr>
          <w:rFonts w:hint="eastAsia" w:ascii="宋体" w:hAnsi="宋体" w:cs="黑体"/>
          <w:b/>
          <w:sz w:val="28"/>
          <w:szCs w:val="30"/>
        </w:rPr>
        <w:t>.结算方式</w:t>
      </w:r>
    </w:p>
    <w:p w14:paraId="4EC359F2">
      <w:pPr>
        <w:spacing w:line="480" w:lineRule="exact"/>
        <w:ind w:firstLine="480" w:firstLineChars="200"/>
        <w:rPr>
          <w:rFonts w:hint="eastAsia" w:ascii="宋体" w:hAnsi="宋体"/>
          <w:color w:val="FF0000"/>
          <w:sz w:val="24"/>
          <w:szCs w:val="28"/>
          <w:u w:val="single"/>
        </w:rPr>
      </w:pPr>
      <w:r>
        <w:rPr>
          <w:rFonts w:hint="eastAsia" w:ascii="宋体" w:hAnsi="宋体"/>
          <w:color w:val="FF0000"/>
          <w:sz w:val="24"/>
          <w:szCs w:val="28"/>
          <w:u w:val="single"/>
          <w:lang w:val="en-US" w:eastAsia="zh-CN"/>
        </w:rPr>
        <w:t>3</w:t>
      </w:r>
      <w:r>
        <w:rPr>
          <w:rFonts w:hint="eastAsia" w:ascii="宋体" w:hAnsi="宋体"/>
          <w:color w:val="FF0000"/>
          <w:sz w:val="24"/>
          <w:szCs w:val="28"/>
          <w:u w:val="single"/>
        </w:rPr>
        <w:t>.1 成交供应商的计费系统须接入校园一卡通系统（新开普系统），实现与校园一卡通无缝对接，学生刷校园卡洗澡；</w:t>
      </w:r>
      <w:r>
        <w:rPr>
          <w:rFonts w:hint="eastAsia" w:ascii="宋体" w:hAnsi="宋体"/>
          <w:color w:val="FF0000"/>
          <w:sz w:val="24"/>
          <w:szCs w:val="28"/>
          <w:u w:val="single"/>
          <w:lang w:eastAsia="zh-CN"/>
        </w:rPr>
        <w:t>其他地方为免费使用</w:t>
      </w:r>
      <w:r>
        <w:rPr>
          <w:rFonts w:hint="eastAsia" w:ascii="宋体" w:hAnsi="宋体"/>
          <w:color w:val="FF0000"/>
          <w:sz w:val="24"/>
          <w:szCs w:val="28"/>
          <w:u w:val="single"/>
        </w:rPr>
        <w:t>。</w:t>
      </w:r>
    </w:p>
    <w:p w14:paraId="4A0CD58C">
      <w:pPr>
        <w:spacing w:line="480" w:lineRule="exact"/>
        <w:ind w:firstLine="480" w:firstLineChars="200"/>
        <w:rPr>
          <w:rFonts w:hint="default" w:ascii="宋体" w:hAnsi="宋体"/>
          <w:color w:val="FF0000"/>
          <w:sz w:val="24"/>
          <w:szCs w:val="28"/>
          <w:u w:val="single"/>
          <w:lang w:val="en-US" w:eastAsia="zh-CN"/>
        </w:rPr>
      </w:pPr>
      <w:r>
        <w:rPr>
          <w:rFonts w:hint="eastAsia" w:ascii="宋体" w:hAnsi="宋体"/>
          <w:color w:val="FF0000"/>
          <w:sz w:val="24"/>
          <w:szCs w:val="28"/>
          <w:u w:val="single"/>
          <w:lang w:val="en-US" w:eastAsia="zh-CN"/>
        </w:rPr>
        <w:t>3.2 热水淋浴、自助洗衣机、开水系统由中标人自行投资建设，无需向校方缴纳场地使用费。</w:t>
      </w:r>
    </w:p>
    <w:p w14:paraId="7D051390">
      <w:pPr>
        <w:tabs>
          <w:tab w:val="left" w:pos="620"/>
        </w:tabs>
        <w:spacing w:line="480" w:lineRule="exact"/>
        <w:ind w:right="210" w:rightChars="100" w:firstLine="562" w:firstLineChars="200"/>
        <w:rPr>
          <w:rFonts w:ascii="宋体" w:hAnsi="宋体" w:cs="黑体"/>
          <w:b/>
          <w:color w:val="auto"/>
          <w:sz w:val="28"/>
          <w:szCs w:val="30"/>
        </w:rPr>
      </w:pPr>
      <w:r>
        <w:rPr>
          <w:rFonts w:hint="eastAsia" w:ascii="宋体" w:hAnsi="宋体" w:cs="黑体"/>
          <w:b/>
          <w:color w:val="auto"/>
          <w:sz w:val="28"/>
          <w:szCs w:val="30"/>
          <w:lang w:val="en-US" w:eastAsia="zh-CN"/>
        </w:rPr>
        <w:t>4</w:t>
      </w:r>
      <w:r>
        <w:rPr>
          <w:rFonts w:hint="eastAsia" w:ascii="宋体" w:hAnsi="宋体" w:cs="黑体"/>
          <w:b/>
          <w:color w:val="auto"/>
          <w:sz w:val="28"/>
          <w:szCs w:val="30"/>
        </w:rPr>
        <w:t>.安装要求</w:t>
      </w:r>
    </w:p>
    <w:p w14:paraId="63F4653E">
      <w:pPr>
        <w:spacing w:line="480" w:lineRule="exact"/>
        <w:ind w:firstLine="480" w:firstLineChars="200"/>
        <w:rPr>
          <w:rFonts w:ascii="宋体" w:hAnsi="宋体"/>
          <w:color w:val="000000"/>
          <w:sz w:val="24"/>
          <w:szCs w:val="28"/>
        </w:rPr>
      </w:pPr>
      <w:r>
        <w:rPr>
          <w:rFonts w:hint="eastAsia" w:ascii="宋体" w:hAnsi="宋体"/>
          <w:color w:val="000000"/>
          <w:sz w:val="24"/>
          <w:szCs w:val="28"/>
          <w:lang w:val="en-US" w:eastAsia="zh-CN"/>
        </w:rPr>
        <w:t>4</w:t>
      </w:r>
      <w:r>
        <w:rPr>
          <w:rFonts w:hint="eastAsia" w:ascii="宋体" w:hAnsi="宋体"/>
          <w:color w:val="000000"/>
          <w:sz w:val="24"/>
          <w:szCs w:val="28"/>
        </w:rPr>
        <w:t>.1项目在改造建设实施过程中必须听取采购人意见建议，热水设备及相关配套设施必须安装在各楼层采购人指定位置，不得随意变更；</w:t>
      </w:r>
    </w:p>
    <w:p w14:paraId="55C19046">
      <w:pPr>
        <w:spacing w:line="480" w:lineRule="exact"/>
        <w:ind w:firstLine="480" w:firstLineChars="200"/>
        <w:rPr>
          <w:rFonts w:ascii="宋体" w:hAnsi="宋体"/>
          <w:color w:val="000000"/>
          <w:sz w:val="24"/>
          <w:szCs w:val="28"/>
        </w:rPr>
      </w:pPr>
      <w:r>
        <w:rPr>
          <w:rFonts w:hint="eastAsia" w:ascii="宋体" w:hAnsi="宋体"/>
          <w:color w:val="000000"/>
          <w:sz w:val="24"/>
          <w:szCs w:val="28"/>
          <w:lang w:val="en-US" w:eastAsia="zh-CN"/>
        </w:rPr>
        <w:t>4</w:t>
      </w:r>
      <w:r>
        <w:rPr>
          <w:rFonts w:hint="eastAsia" w:ascii="宋体" w:hAnsi="宋体"/>
          <w:color w:val="000000"/>
          <w:sz w:val="24"/>
          <w:szCs w:val="28"/>
        </w:rPr>
        <w:t>.2每台设备必须安装漏电、防雷保护装置，确保使用安全；</w:t>
      </w:r>
    </w:p>
    <w:p w14:paraId="7641B2F0">
      <w:pPr>
        <w:spacing w:line="480" w:lineRule="exact"/>
        <w:ind w:firstLine="480" w:firstLineChars="200"/>
        <w:rPr>
          <w:rFonts w:ascii="宋体" w:hAnsi="宋体"/>
          <w:color w:val="000000"/>
          <w:sz w:val="24"/>
          <w:szCs w:val="28"/>
        </w:rPr>
      </w:pPr>
      <w:r>
        <w:rPr>
          <w:rFonts w:hint="eastAsia" w:ascii="宋体" w:hAnsi="宋体"/>
          <w:color w:val="000000"/>
          <w:sz w:val="24"/>
          <w:szCs w:val="28"/>
          <w:lang w:val="en-US" w:eastAsia="zh-CN"/>
        </w:rPr>
        <w:t>4</w:t>
      </w:r>
      <w:r>
        <w:rPr>
          <w:rFonts w:hint="eastAsia" w:ascii="宋体" w:hAnsi="宋体"/>
          <w:color w:val="000000"/>
          <w:sz w:val="24"/>
          <w:szCs w:val="28"/>
        </w:rPr>
        <w:t>.3每台设备必须安装水电表，按校方要求定期缴纳水电费；</w:t>
      </w:r>
    </w:p>
    <w:p w14:paraId="230FD55F">
      <w:pPr>
        <w:spacing w:line="480" w:lineRule="exact"/>
        <w:ind w:firstLine="480" w:firstLineChars="200"/>
        <w:rPr>
          <w:rFonts w:ascii="宋体" w:hAnsi="宋体"/>
          <w:b/>
          <w:sz w:val="24"/>
          <w:szCs w:val="18"/>
        </w:rPr>
      </w:pPr>
      <w:r>
        <w:rPr>
          <w:rFonts w:hint="eastAsia" w:ascii="宋体" w:hAnsi="宋体"/>
          <w:color w:val="000000"/>
          <w:sz w:val="24"/>
          <w:szCs w:val="28"/>
          <w:lang w:val="en-US" w:eastAsia="zh-CN"/>
        </w:rPr>
        <w:t>4</w:t>
      </w:r>
      <w:r>
        <w:rPr>
          <w:rFonts w:hint="eastAsia" w:ascii="宋体" w:hAnsi="宋体"/>
          <w:color w:val="000000"/>
          <w:sz w:val="24"/>
          <w:szCs w:val="28"/>
        </w:rPr>
        <w:t>.4安装过程中如有需求，校方可提供必要协助。</w:t>
      </w:r>
    </w:p>
    <w:p w14:paraId="6176B66E">
      <w:pPr>
        <w:spacing w:line="360" w:lineRule="auto"/>
        <w:ind w:firstLine="281" w:firstLineChars="100"/>
        <w:rPr>
          <w:rFonts w:hint="eastAsia" w:ascii="黑体" w:hAnsi="黑体" w:eastAsia="黑体" w:cs="黑体"/>
          <w:b/>
          <w:bCs/>
          <w:sz w:val="28"/>
          <w:szCs w:val="28"/>
          <w:lang w:val="en-US" w:eastAsia="zh-CN"/>
        </w:rPr>
      </w:pPr>
    </w:p>
    <w:p w14:paraId="3EBEA98C">
      <w:pPr>
        <w:spacing w:line="360" w:lineRule="auto"/>
        <w:ind w:firstLine="281" w:firstLineChars="100"/>
        <w:rPr>
          <w:rFonts w:hint="eastAsia" w:ascii="黑体" w:hAnsi="黑体" w:eastAsia="黑体" w:cs="黑体"/>
          <w:b/>
          <w:bCs/>
          <w:sz w:val="28"/>
          <w:szCs w:val="28"/>
        </w:rPr>
      </w:pPr>
      <w:r>
        <w:rPr>
          <w:rFonts w:hint="eastAsia" w:ascii="黑体" w:hAnsi="黑体" w:eastAsia="黑体" w:cs="黑体"/>
          <w:b/>
          <w:bCs/>
          <w:sz w:val="28"/>
          <w:szCs w:val="28"/>
          <w:lang w:val="en-US" w:eastAsia="zh-CN"/>
        </w:rPr>
        <w:t>四、</w:t>
      </w:r>
      <w:r>
        <w:rPr>
          <w:rFonts w:hint="eastAsia" w:ascii="黑体" w:hAnsi="黑体" w:eastAsia="黑体" w:cs="黑体"/>
          <w:b/>
          <w:sz w:val="28"/>
          <w:szCs w:val="28"/>
        </w:rPr>
        <w:t>技术要求响应证明材料汇总表</w:t>
      </w:r>
    </w:p>
    <w:tbl>
      <w:tblPr>
        <w:tblStyle w:val="19"/>
        <w:tblpPr w:leftFromText="180" w:rightFromText="180" w:vertAnchor="text" w:horzAnchor="page" w:tblpX="1617" w:tblpY="651"/>
        <w:tblOverlap w:val="never"/>
        <w:tblW w:w="9390" w:type="dxa"/>
        <w:tblInd w:w="0" w:type="dxa"/>
        <w:tblLayout w:type="fixed"/>
        <w:tblCellMar>
          <w:top w:w="0" w:type="dxa"/>
          <w:left w:w="108" w:type="dxa"/>
          <w:bottom w:w="0" w:type="dxa"/>
          <w:right w:w="108" w:type="dxa"/>
        </w:tblCellMar>
      </w:tblPr>
      <w:tblGrid>
        <w:gridCol w:w="1090"/>
        <w:gridCol w:w="990"/>
        <w:gridCol w:w="7310"/>
      </w:tblGrid>
      <w:tr w14:paraId="20C026E1">
        <w:tblPrEx>
          <w:tblCellMar>
            <w:top w:w="0" w:type="dxa"/>
            <w:left w:w="108" w:type="dxa"/>
            <w:bottom w:w="0" w:type="dxa"/>
            <w:right w:w="108" w:type="dxa"/>
          </w:tblCellMar>
        </w:tblPrEx>
        <w:trPr>
          <w:trHeight w:val="460" w:hRule="atLeast"/>
        </w:trPr>
        <w:tc>
          <w:tcPr>
            <w:tcW w:w="9390" w:type="dxa"/>
            <w:gridSpan w:val="3"/>
            <w:tcBorders>
              <w:top w:val="single" w:color="3D3D3D" w:sz="8" w:space="0"/>
              <w:left w:val="single" w:color="3D3D3D" w:sz="8" w:space="0"/>
              <w:bottom w:val="single" w:color="3D3D3D" w:sz="4" w:space="0"/>
              <w:right w:val="single" w:color="3D3D3D" w:sz="8" w:space="0"/>
            </w:tcBorders>
            <w:noWrap/>
            <w:vAlign w:val="center"/>
          </w:tcPr>
          <w:p w14:paraId="51C05D28">
            <w:pPr>
              <w:widowControl/>
              <w:jc w:val="left"/>
              <w:textAlignment w:val="center"/>
              <w:rPr>
                <w:rFonts w:hint="eastAsia" w:ascii="宋体" w:hAnsi="宋体" w:cs="宋体"/>
                <w:color w:val="auto"/>
                <w:sz w:val="24"/>
                <w:szCs w:val="24"/>
              </w:rPr>
            </w:pPr>
            <w:r>
              <w:rPr>
                <w:rFonts w:hint="eastAsia" w:ascii="宋体" w:hAnsi="宋体" w:cs="@仿宋_GB2312"/>
                <w:b/>
                <w:bCs/>
                <w:color w:val="auto"/>
                <w:sz w:val="24"/>
                <w:szCs w:val="18"/>
              </w:rPr>
              <w:t>注：1、投标人在</w:t>
            </w:r>
            <w:r>
              <w:rPr>
                <w:rFonts w:hint="eastAsia" w:ascii="宋体" w:hAnsi="宋体" w:cs="@仿宋_GB2312"/>
                <w:b/>
                <w:bCs/>
                <w:color w:val="auto"/>
                <w:sz w:val="24"/>
                <w:szCs w:val="18"/>
                <w:lang w:val="en-US" w:eastAsia="zh-CN"/>
              </w:rPr>
              <w:t>响应</w:t>
            </w:r>
            <w:r>
              <w:rPr>
                <w:rFonts w:hint="eastAsia" w:ascii="宋体" w:hAnsi="宋体" w:cs="@仿宋_GB2312"/>
                <w:b/>
                <w:bCs/>
                <w:color w:val="auto"/>
                <w:sz w:val="24"/>
                <w:szCs w:val="18"/>
              </w:rPr>
              <w:t>文件中标</w:t>
            </w:r>
            <w:r>
              <w:rPr>
                <w:rFonts w:hint="eastAsia" w:ascii="宋体" w:hAnsi="宋体" w:cs="宋体"/>
                <w:color w:val="auto"/>
                <w:kern w:val="0"/>
                <w:sz w:val="24"/>
              </w:rPr>
              <w:t>■</w:t>
            </w:r>
            <w:r>
              <w:rPr>
                <w:rFonts w:hint="eastAsia" w:ascii="宋体" w:hAnsi="宋体" w:cs="宋体"/>
                <w:b/>
                <w:color w:val="auto"/>
                <w:kern w:val="0"/>
                <w:sz w:val="24"/>
              </w:rPr>
              <w:t>项</w:t>
            </w:r>
            <w:r>
              <w:rPr>
                <w:rFonts w:hint="eastAsia" w:ascii="宋体" w:hAnsi="宋体" w:cs="@仿宋_GB2312"/>
                <w:b/>
                <w:bCs/>
                <w:color w:val="auto"/>
                <w:sz w:val="24"/>
                <w:szCs w:val="18"/>
              </w:rPr>
              <w:t>按下表要求提供的证明材料，未提供或提供不全的将按照</w:t>
            </w:r>
            <w:r>
              <w:rPr>
                <w:rFonts w:hint="eastAsia" w:ascii="宋体" w:hAnsi="宋体" w:cs="@仿宋_GB2312"/>
                <w:b/>
                <w:bCs/>
                <w:color w:val="auto"/>
                <w:sz w:val="24"/>
                <w:szCs w:val="18"/>
                <w:lang w:val="en-US" w:eastAsia="zh-CN"/>
              </w:rPr>
              <w:t>无效标处理</w:t>
            </w:r>
            <w:r>
              <w:rPr>
                <w:rFonts w:hint="eastAsia" w:ascii="宋体" w:hAnsi="宋体" w:cs="@仿宋_GB2312"/>
                <w:b/>
                <w:bCs/>
                <w:color w:val="auto"/>
                <w:sz w:val="24"/>
                <w:szCs w:val="18"/>
              </w:rPr>
              <w:t>（如采购需求中要求提供的证明材料与下表不一致的，以下表为准）。2、建议投标人编制证明文件对应页码表，并对关键信息进行标识处理，方便</w:t>
            </w:r>
            <w:r>
              <w:rPr>
                <w:rFonts w:hint="eastAsia" w:ascii="宋体" w:hAnsi="宋体" w:cs="@仿宋_GB2312"/>
                <w:b/>
                <w:bCs/>
                <w:color w:val="auto"/>
                <w:sz w:val="24"/>
                <w:szCs w:val="18"/>
                <w:lang w:val="en-US" w:eastAsia="zh-CN"/>
              </w:rPr>
              <w:t>竞谈小组</w:t>
            </w:r>
            <w:r>
              <w:rPr>
                <w:rFonts w:hint="eastAsia" w:ascii="宋体" w:hAnsi="宋体" w:cs="@仿宋_GB2312"/>
                <w:b/>
                <w:bCs/>
                <w:color w:val="auto"/>
                <w:sz w:val="24"/>
                <w:szCs w:val="18"/>
              </w:rPr>
              <w:t>评审。</w:t>
            </w:r>
          </w:p>
        </w:tc>
      </w:tr>
      <w:tr w14:paraId="66FCF1F6">
        <w:tblPrEx>
          <w:tblCellMar>
            <w:top w:w="0" w:type="dxa"/>
            <w:left w:w="108" w:type="dxa"/>
            <w:bottom w:w="0" w:type="dxa"/>
            <w:right w:w="108" w:type="dxa"/>
          </w:tblCellMar>
        </w:tblPrEx>
        <w:trPr>
          <w:trHeight w:val="460" w:hRule="atLeast"/>
        </w:trPr>
        <w:tc>
          <w:tcPr>
            <w:tcW w:w="1090" w:type="dxa"/>
            <w:tcBorders>
              <w:top w:val="single" w:color="3D3D3D" w:sz="8" w:space="0"/>
              <w:left w:val="single" w:color="3D3D3D" w:sz="8" w:space="0"/>
              <w:bottom w:val="single" w:color="3D3D3D" w:sz="4" w:space="0"/>
              <w:right w:val="single" w:color="3D3D3D" w:sz="4" w:space="0"/>
            </w:tcBorders>
            <w:noWrap/>
            <w:vAlign w:val="center"/>
          </w:tcPr>
          <w:p w14:paraId="25EA93EB">
            <w:pPr>
              <w:widowControl/>
              <w:jc w:val="left"/>
              <w:textAlignment w:val="center"/>
              <w:rPr>
                <w:rFonts w:hint="eastAsia" w:ascii="宋体" w:hAnsi="宋体" w:cs="宋体"/>
                <w:color w:val="auto"/>
                <w:sz w:val="24"/>
                <w:szCs w:val="24"/>
              </w:rPr>
            </w:pPr>
            <w:r>
              <w:rPr>
                <w:rFonts w:hint="eastAsia" w:ascii="宋体" w:hAnsi="宋体" w:cs="宋体"/>
                <w:color w:val="auto"/>
                <w:kern w:val="0"/>
                <w:sz w:val="24"/>
                <w:szCs w:val="24"/>
                <w:lang w:bidi="ar"/>
              </w:rPr>
              <w:t>产品序号</w:t>
            </w:r>
          </w:p>
        </w:tc>
        <w:tc>
          <w:tcPr>
            <w:tcW w:w="990" w:type="dxa"/>
            <w:tcBorders>
              <w:top w:val="single" w:color="3D3D3D" w:sz="8" w:space="0"/>
              <w:left w:val="single" w:color="3D3D3D" w:sz="4" w:space="0"/>
              <w:bottom w:val="single" w:color="3D3D3D" w:sz="4" w:space="0"/>
              <w:right w:val="single" w:color="3D3D3D" w:sz="4" w:space="0"/>
            </w:tcBorders>
            <w:noWrap w:val="0"/>
            <w:vAlign w:val="center"/>
          </w:tcPr>
          <w:p w14:paraId="601B782E">
            <w:pPr>
              <w:widowControl/>
              <w:jc w:val="left"/>
              <w:textAlignment w:val="center"/>
              <w:rPr>
                <w:rFonts w:hint="eastAsia" w:ascii="宋体" w:hAnsi="宋体" w:cs="宋体"/>
                <w:color w:val="auto"/>
                <w:sz w:val="24"/>
                <w:szCs w:val="24"/>
              </w:rPr>
            </w:pPr>
            <w:r>
              <w:rPr>
                <w:rFonts w:hint="eastAsia" w:ascii="宋体" w:hAnsi="宋体" w:cs="宋体"/>
                <w:color w:val="auto"/>
                <w:kern w:val="0"/>
                <w:sz w:val="24"/>
                <w:szCs w:val="24"/>
                <w:lang w:bidi="ar"/>
              </w:rPr>
              <w:t>产品</w:t>
            </w:r>
          </w:p>
        </w:tc>
        <w:tc>
          <w:tcPr>
            <w:tcW w:w="7310" w:type="dxa"/>
            <w:tcBorders>
              <w:top w:val="single" w:color="3D3D3D" w:sz="8" w:space="0"/>
              <w:left w:val="single" w:color="3D3D3D" w:sz="4" w:space="0"/>
              <w:bottom w:val="single" w:color="3D3D3D" w:sz="4" w:space="0"/>
              <w:right w:val="single" w:color="3D3D3D" w:sz="8" w:space="0"/>
            </w:tcBorders>
            <w:noWrap w:val="0"/>
            <w:vAlign w:val="center"/>
          </w:tcPr>
          <w:p w14:paraId="1082C862">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技术要求响应证明材料汇总表</w:t>
            </w:r>
          </w:p>
        </w:tc>
      </w:tr>
      <w:tr w14:paraId="096DBAC0">
        <w:tblPrEx>
          <w:tblCellMar>
            <w:top w:w="0" w:type="dxa"/>
            <w:left w:w="108" w:type="dxa"/>
            <w:bottom w:w="0" w:type="dxa"/>
            <w:right w:w="108" w:type="dxa"/>
          </w:tblCellMar>
        </w:tblPrEx>
        <w:trPr>
          <w:trHeight w:val="460" w:hRule="atLeast"/>
        </w:trPr>
        <w:tc>
          <w:tcPr>
            <w:tcW w:w="1090" w:type="dxa"/>
            <w:vMerge w:val="restart"/>
            <w:tcBorders>
              <w:top w:val="single" w:color="3D3D3D" w:sz="8" w:space="0"/>
              <w:left w:val="single" w:color="3D3D3D" w:sz="8" w:space="0"/>
              <w:right w:val="single" w:color="3D3D3D" w:sz="4" w:space="0"/>
            </w:tcBorders>
            <w:noWrap/>
            <w:vAlign w:val="center"/>
          </w:tcPr>
          <w:p w14:paraId="4B6B3C83">
            <w:pPr>
              <w:widowControl/>
              <w:jc w:val="left"/>
              <w:textAlignment w:val="center"/>
              <w:rPr>
                <w:rFonts w:hint="default" w:ascii="宋体" w:hAnsi="宋体" w:eastAsia="宋体" w:cs="宋体"/>
                <w:color w:val="auto"/>
                <w:kern w:val="0"/>
                <w:sz w:val="24"/>
                <w:szCs w:val="24"/>
                <w:lang w:val="en-US" w:eastAsia="zh-CN" w:bidi="ar"/>
              </w:rPr>
            </w:pPr>
            <w:r>
              <w:rPr>
                <w:rFonts w:hint="eastAsia" w:ascii="宋体" w:hAnsi="宋体" w:cs="宋体"/>
                <w:color w:val="auto"/>
                <w:kern w:val="0"/>
                <w:sz w:val="24"/>
                <w:szCs w:val="24"/>
                <w:lang w:val="en-US" w:eastAsia="zh-CN" w:bidi="ar"/>
              </w:rPr>
              <w:t>淋浴间</w:t>
            </w:r>
          </w:p>
        </w:tc>
        <w:tc>
          <w:tcPr>
            <w:tcW w:w="990" w:type="dxa"/>
            <w:vMerge w:val="restart"/>
            <w:tcBorders>
              <w:top w:val="single" w:color="3D3D3D" w:sz="8" w:space="0"/>
              <w:left w:val="single" w:color="3D3D3D" w:sz="4" w:space="0"/>
              <w:right w:val="single" w:color="3D3D3D" w:sz="4" w:space="0"/>
            </w:tcBorders>
            <w:noWrap w:val="0"/>
            <w:vAlign w:val="center"/>
          </w:tcPr>
          <w:p w14:paraId="5F84B8D8">
            <w:pPr>
              <w:widowControl/>
              <w:jc w:val="left"/>
              <w:textAlignment w:val="center"/>
              <w:rPr>
                <w:rFonts w:hint="eastAsia" w:ascii="宋体" w:hAnsi="宋体" w:cs="宋体"/>
                <w:color w:val="auto"/>
                <w:kern w:val="0"/>
                <w:sz w:val="24"/>
                <w:szCs w:val="24"/>
                <w:lang w:bidi="ar"/>
              </w:rPr>
            </w:pPr>
            <w:r>
              <w:rPr>
                <w:rFonts w:hint="eastAsia" w:ascii="宋体" w:hAnsi="宋体" w:eastAsia="宋体" w:cs="宋体"/>
                <w:b w:val="0"/>
                <w:bCs w:val="0"/>
                <w:color w:val="auto"/>
                <w:sz w:val="24"/>
                <w:szCs w:val="24"/>
                <w:lang w:val="en-US" w:eastAsia="zh-CN"/>
              </w:rPr>
              <w:t>洗浴热水设备及淋浴间改造</w:t>
            </w:r>
          </w:p>
        </w:tc>
        <w:tc>
          <w:tcPr>
            <w:tcW w:w="7310" w:type="dxa"/>
            <w:tcBorders>
              <w:top w:val="single" w:color="3D3D3D" w:sz="8" w:space="0"/>
              <w:left w:val="single" w:color="3D3D3D" w:sz="4" w:space="0"/>
              <w:bottom w:val="single" w:color="3D3D3D" w:sz="4" w:space="0"/>
              <w:right w:val="single" w:color="3D3D3D" w:sz="8" w:space="0"/>
            </w:tcBorders>
            <w:noWrap w:val="0"/>
            <w:vAlign w:val="center"/>
          </w:tcPr>
          <w:p w14:paraId="030BE467">
            <w:pPr>
              <w:spacing w:line="316" w:lineRule="auto"/>
              <w:ind w:right="29"/>
              <w:rPr>
                <w:rFonts w:hint="eastAsia" w:ascii="宋体" w:hAnsi="宋体" w:cs="宋体"/>
                <w:color w:val="auto"/>
                <w:kern w:val="0"/>
                <w:sz w:val="24"/>
                <w:szCs w:val="24"/>
                <w:lang w:bidi="ar"/>
              </w:rPr>
            </w:pPr>
            <w:r>
              <w:rPr>
                <w:rFonts w:ascii="宋体" w:hAnsi="宋体"/>
                <w:color w:val="auto"/>
                <w:sz w:val="24"/>
              </w:rPr>
              <w:t>■</w:t>
            </w:r>
            <w:r>
              <w:rPr>
                <w:color w:val="auto"/>
                <w:sz w:val="24"/>
                <w:szCs w:val="24"/>
              </w:rPr>
              <w:t>2、标准工况下 COP 值（能效比）≥4.55</w:t>
            </w:r>
            <w:r>
              <w:rPr>
                <w:b/>
                <w:bCs/>
                <w:color w:val="auto"/>
                <w:sz w:val="24"/>
                <w:szCs w:val="24"/>
              </w:rPr>
              <w:t>（提供第三方有权检测机构出具的检测报告扫描件或影印件，内容能体现满足上述参数）；</w:t>
            </w:r>
          </w:p>
        </w:tc>
      </w:tr>
      <w:tr w14:paraId="55F0E558">
        <w:tblPrEx>
          <w:tblCellMar>
            <w:top w:w="0" w:type="dxa"/>
            <w:left w:w="108" w:type="dxa"/>
            <w:bottom w:w="0" w:type="dxa"/>
            <w:right w:w="108" w:type="dxa"/>
          </w:tblCellMar>
        </w:tblPrEx>
        <w:trPr>
          <w:trHeight w:val="460" w:hRule="atLeast"/>
        </w:trPr>
        <w:tc>
          <w:tcPr>
            <w:tcW w:w="1090" w:type="dxa"/>
            <w:vMerge w:val="continue"/>
            <w:tcBorders>
              <w:left w:val="single" w:color="3D3D3D" w:sz="8" w:space="0"/>
              <w:right w:val="single" w:color="3D3D3D" w:sz="4" w:space="0"/>
            </w:tcBorders>
            <w:noWrap/>
            <w:vAlign w:val="center"/>
          </w:tcPr>
          <w:p w14:paraId="2DC299E9">
            <w:pPr>
              <w:widowControl/>
              <w:jc w:val="left"/>
              <w:textAlignment w:val="center"/>
              <w:rPr>
                <w:rFonts w:hint="eastAsia" w:ascii="宋体" w:hAnsi="宋体" w:cs="宋体"/>
                <w:color w:val="auto"/>
                <w:kern w:val="0"/>
                <w:sz w:val="24"/>
                <w:szCs w:val="24"/>
                <w:lang w:val="en-US" w:eastAsia="zh-CN" w:bidi="ar"/>
              </w:rPr>
            </w:pPr>
          </w:p>
        </w:tc>
        <w:tc>
          <w:tcPr>
            <w:tcW w:w="990" w:type="dxa"/>
            <w:vMerge w:val="continue"/>
            <w:tcBorders>
              <w:left w:val="single" w:color="3D3D3D" w:sz="4" w:space="0"/>
              <w:right w:val="single" w:color="3D3D3D" w:sz="4" w:space="0"/>
            </w:tcBorders>
            <w:noWrap w:val="0"/>
            <w:vAlign w:val="center"/>
          </w:tcPr>
          <w:p w14:paraId="36EED6EB">
            <w:pPr>
              <w:widowControl/>
              <w:jc w:val="left"/>
              <w:textAlignment w:val="center"/>
              <w:rPr>
                <w:rFonts w:hint="eastAsia" w:ascii="黑体" w:hAnsi="黑体" w:eastAsia="黑体" w:cs="黑体"/>
                <w:b/>
                <w:bCs/>
                <w:color w:val="auto"/>
                <w:sz w:val="24"/>
                <w:szCs w:val="24"/>
                <w:lang w:val="en-US" w:eastAsia="zh-CN"/>
              </w:rPr>
            </w:pPr>
          </w:p>
        </w:tc>
        <w:tc>
          <w:tcPr>
            <w:tcW w:w="7310" w:type="dxa"/>
            <w:tcBorders>
              <w:top w:val="single" w:color="3D3D3D" w:sz="8" w:space="0"/>
              <w:left w:val="single" w:color="3D3D3D" w:sz="4" w:space="0"/>
              <w:bottom w:val="single" w:color="3D3D3D" w:sz="4" w:space="0"/>
              <w:right w:val="single" w:color="3D3D3D" w:sz="8" w:space="0"/>
            </w:tcBorders>
            <w:noWrap w:val="0"/>
            <w:vAlign w:val="center"/>
          </w:tcPr>
          <w:p w14:paraId="23D0C416">
            <w:pPr>
              <w:spacing w:before="34" w:line="317" w:lineRule="auto"/>
              <w:ind w:right="39"/>
              <w:rPr>
                <w:rFonts w:ascii="宋体" w:hAnsi="宋体"/>
                <w:color w:val="auto"/>
                <w:sz w:val="24"/>
              </w:rPr>
            </w:pPr>
            <w:r>
              <w:rPr>
                <w:rFonts w:ascii="宋体" w:hAnsi="宋体"/>
                <w:color w:val="auto"/>
                <w:sz w:val="24"/>
              </w:rPr>
              <w:t>■</w:t>
            </w:r>
            <w:r>
              <w:rPr>
                <w:rFonts w:hint="eastAsia"/>
                <w:color w:val="auto"/>
                <w:sz w:val="24"/>
                <w:szCs w:val="24"/>
              </w:rPr>
              <w:t>7</w:t>
            </w:r>
            <w:r>
              <w:rPr>
                <w:color w:val="auto"/>
                <w:sz w:val="24"/>
                <w:szCs w:val="24"/>
              </w:rPr>
              <w:t>.</w:t>
            </w:r>
            <w:r>
              <w:rPr>
                <w:rFonts w:hint="eastAsia"/>
                <w:color w:val="auto"/>
                <w:sz w:val="24"/>
                <w:szCs w:val="24"/>
              </w:rPr>
              <w:t xml:space="preserve"> 依据 GB/T 21362-2008、JB/T4330-1999、GB/T 9068-1988 标准的检测方法，实测噪声值不应大于明示值的上限值（明示值+3 dB(A)）和 GB/T21362-2008 标准中表 5 的规定值。线控器二级静音模式达到4</w:t>
            </w:r>
            <w:r>
              <w:rPr>
                <w:color w:val="auto"/>
                <w:sz w:val="24"/>
                <w:szCs w:val="24"/>
              </w:rPr>
              <w:t>6.0dB(A)</w:t>
            </w:r>
            <w:r>
              <w:rPr>
                <w:b/>
                <w:bCs/>
                <w:color w:val="auto"/>
                <w:sz w:val="24"/>
                <w:szCs w:val="24"/>
              </w:rPr>
              <w:t>（提供第三方有权检测机构出具的检测报告扫描件或影印件）</w:t>
            </w:r>
          </w:p>
        </w:tc>
      </w:tr>
      <w:tr w14:paraId="182ECF1D">
        <w:tblPrEx>
          <w:tblCellMar>
            <w:top w:w="0" w:type="dxa"/>
            <w:left w:w="108" w:type="dxa"/>
            <w:bottom w:w="0" w:type="dxa"/>
            <w:right w:w="108" w:type="dxa"/>
          </w:tblCellMar>
        </w:tblPrEx>
        <w:trPr>
          <w:trHeight w:val="460" w:hRule="atLeast"/>
        </w:trPr>
        <w:tc>
          <w:tcPr>
            <w:tcW w:w="1090" w:type="dxa"/>
            <w:vMerge w:val="continue"/>
            <w:tcBorders>
              <w:left w:val="single" w:color="3D3D3D" w:sz="8" w:space="0"/>
              <w:right w:val="single" w:color="3D3D3D" w:sz="4" w:space="0"/>
            </w:tcBorders>
            <w:noWrap/>
            <w:vAlign w:val="center"/>
          </w:tcPr>
          <w:p w14:paraId="1855CDF1">
            <w:pPr>
              <w:widowControl/>
              <w:jc w:val="left"/>
              <w:textAlignment w:val="center"/>
              <w:rPr>
                <w:rFonts w:hint="eastAsia" w:ascii="宋体" w:hAnsi="宋体" w:cs="宋体"/>
                <w:color w:val="auto"/>
                <w:kern w:val="0"/>
                <w:sz w:val="24"/>
                <w:szCs w:val="24"/>
                <w:lang w:val="en-US" w:eastAsia="zh-CN" w:bidi="ar"/>
              </w:rPr>
            </w:pPr>
          </w:p>
        </w:tc>
        <w:tc>
          <w:tcPr>
            <w:tcW w:w="990" w:type="dxa"/>
            <w:vMerge w:val="continue"/>
            <w:tcBorders>
              <w:left w:val="single" w:color="3D3D3D" w:sz="4" w:space="0"/>
              <w:right w:val="single" w:color="3D3D3D" w:sz="4" w:space="0"/>
            </w:tcBorders>
            <w:noWrap w:val="0"/>
            <w:vAlign w:val="center"/>
          </w:tcPr>
          <w:p w14:paraId="3E7293E0">
            <w:pPr>
              <w:widowControl/>
              <w:jc w:val="left"/>
              <w:textAlignment w:val="center"/>
              <w:rPr>
                <w:rFonts w:hint="eastAsia" w:ascii="黑体" w:hAnsi="黑体" w:eastAsia="黑体" w:cs="黑体"/>
                <w:b/>
                <w:bCs/>
                <w:color w:val="auto"/>
                <w:sz w:val="24"/>
                <w:szCs w:val="24"/>
                <w:lang w:val="en-US" w:eastAsia="zh-CN"/>
              </w:rPr>
            </w:pPr>
          </w:p>
        </w:tc>
        <w:tc>
          <w:tcPr>
            <w:tcW w:w="7310" w:type="dxa"/>
            <w:tcBorders>
              <w:top w:val="single" w:color="3D3D3D" w:sz="8" w:space="0"/>
              <w:left w:val="single" w:color="3D3D3D" w:sz="4" w:space="0"/>
              <w:bottom w:val="single" w:color="3D3D3D" w:sz="4" w:space="0"/>
              <w:right w:val="single" w:color="3D3D3D" w:sz="8" w:space="0"/>
            </w:tcBorders>
            <w:noWrap w:val="0"/>
            <w:vAlign w:val="center"/>
          </w:tcPr>
          <w:p w14:paraId="6F3233A1">
            <w:pPr>
              <w:spacing w:before="34" w:line="317" w:lineRule="auto"/>
              <w:ind w:right="39"/>
              <w:rPr>
                <w:rFonts w:hint="eastAsia" w:ascii="宋体" w:hAnsi="宋体" w:eastAsia="宋体" w:cs="宋体"/>
                <w:color w:val="auto"/>
                <w:kern w:val="0"/>
                <w:sz w:val="24"/>
                <w:szCs w:val="24"/>
                <w:lang w:eastAsia="zh-CN" w:bidi="ar"/>
              </w:rPr>
            </w:pPr>
            <w:r>
              <w:rPr>
                <w:rFonts w:ascii="宋体" w:hAnsi="宋体"/>
                <w:color w:val="auto"/>
                <w:sz w:val="24"/>
              </w:rPr>
              <w:t>■</w:t>
            </w:r>
            <w:r>
              <w:rPr>
                <w:rFonts w:hint="eastAsia" w:ascii="宋体" w:hAnsi="宋体" w:cs="宋体"/>
                <w:color w:val="auto"/>
                <w:kern w:val="0"/>
                <w:sz w:val="24"/>
                <w:szCs w:val="24"/>
                <w:lang w:bidi="ar"/>
              </w:rPr>
              <w:t>IC卡水控制器</w:t>
            </w:r>
            <w:r>
              <w:rPr>
                <w:rFonts w:hint="eastAsia" w:ascii="宋体" w:hAnsi="宋体" w:cs="宋体"/>
                <w:color w:val="auto"/>
                <w:kern w:val="0"/>
                <w:sz w:val="24"/>
                <w:szCs w:val="24"/>
                <w:lang w:eastAsia="zh-CN" w:bidi="ar"/>
              </w:rPr>
              <w:t>：</w:t>
            </w:r>
            <w:r>
              <w:rPr>
                <w:rFonts w:hint="eastAsia" w:ascii="宋体" w:hAnsi="宋体" w:cs="宋体"/>
                <w:color w:val="auto"/>
                <w:sz w:val="24"/>
                <w:szCs w:val="24"/>
                <w:lang w:val="en-US" w:eastAsia="zh-CN"/>
              </w:rPr>
              <w:t>用新开普品牌</w:t>
            </w:r>
          </w:p>
        </w:tc>
      </w:tr>
      <w:tr w14:paraId="5447C226">
        <w:tblPrEx>
          <w:tblCellMar>
            <w:top w:w="0" w:type="dxa"/>
            <w:left w:w="108" w:type="dxa"/>
            <w:bottom w:w="0" w:type="dxa"/>
            <w:right w:w="108" w:type="dxa"/>
          </w:tblCellMar>
        </w:tblPrEx>
        <w:trPr>
          <w:trHeight w:val="460" w:hRule="atLeast"/>
        </w:trPr>
        <w:tc>
          <w:tcPr>
            <w:tcW w:w="1090" w:type="dxa"/>
            <w:vMerge w:val="continue"/>
            <w:tcBorders>
              <w:left w:val="single" w:color="3D3D3D" w:sz="8" w:space="0"/>
              <w:right w:val="single" w:color="3D3D3D" w:sz="4" w:space="0"/>
            </w:tcBorders>
            <w:noWrap/>
            <w:vAlign w:val="center"/>
          </w:tcPr>
          <w:p w14:paraId="1B18E0EF">
            <w:pPr>
              <w:widowControl/>
              <w:jc w:val="left"/>
              <w:textAlignment w:val="center"/>
              <w:rPr>
                <w:rFonts w:hint="eastAsia" w:ascii="宋体" w:hAnsi="宋体" w:cs="宋体"/>
                <w:color w:val="auto"/>
                <w:kern w:val="0"/>
                <w:sz w:val="24"/>
                <w:szCs w:val="24"/>
                <w:lang w:val="en-US" w:eastAsia="zh-CN" w:bidi="ar"/>
              </w:rPr>
            </w:pPr>
          </w:p>
        </w:tc>
        <w:tc>
          <w:tcPr>
            <w:tcW w:w="990" w:type="dxa"/>
            <w:vMerge w:val="continue"/>
            <w:tcBorders>
              <w:left w:val="single" w:color="3D3D3D" w:sz="4" w:space="0"/>
              <w:right w:val="single" w:color="3D3D3D" w:sz="4" w:space="0"/>
            </w:tcBorders>
            <w:noWrap w:val="0"/>
            <w:vAlign w:val="center"/>
          </w:tcPr>
          <w:p w14:paraId="25A5D245">
            <w:pPr>
              <w:widowControl/>
              <w:jc w:val="left"/>
              <w:textAlignment w:val="center"/>
              <w:rPr>
                <w:rFonts w:hint="eastAsia" w:ascii="黑体" w:hAnsi="黑体" w:eastAsia="黑体" w:cs="黑体"/>
                <w:b/>
                <w:bCs/>
                <w:color w:val="auto"/>
                <w:sz w:val="24"/>
                <w:szCs w:val="24"/>
                <w:lang w:val="en-US" w:eastAsia="zh-CN"/>
              </w:rPr>
            </w:pPr>
          </w:p>
        </w:tc>
        <w:tc>
          <w:tcPr>
            <w:tcW w:w="7310" w:type="dxa"/>
            <w:tcBorders>
              <w:top w:val="single" w:color="3D3D3D" w:sz="8" w:space="0"/>
              <w:left w:val="single" w:color="3D3D3D" w:sz="4" w:space="0"/>
              <w:bottom w:val="single" w:color="3D3D3D" w:sz="4" w:space="0"/>
              <w:right w:val="single" w:color="3D3D3D" w:sz="8" w:space="0"/>
            </w:tcBorders>
            <w:noWrap w:val="0"/>
            <w:vAlign w:val="center"/>
          </w:tcPr>
          <w:p w14:paraId="2C02230E">
            <w:pPr>
              <w:widowControl/>
              <w:numPr>
                <w:ilvl w:val="0"/>
                <w:numId w:val="0"/>
              </w:numPr>
              <w:jc w:val="left"/>
              <w:textAlignment w:val="center"/>
              <w:rPr>
                <w:rFonts w:hint="eastAsia" w:ascii="宋体" w:hAnsi="宋体" w:cs="宋体"/>
                <w:color w:val="auto"/>
                <w:kern w:val="0"/>
                <w:sz w:val="24"/>
                <w:szCs w:val="24"/>
                <w:lang w:val="en-US" w:eastAsia="zh-CN" w:bidi="ar"/>
              </w:rPr>
            </w:pPr>
            <w:r>
              <w:rPr>
                <w:rFonts w:ascii="宋体" w:hAnsi="宋体"/>
                <w:color w:val="auto"/>
                <w:sz w:val="24"/>
              </w:rPr>
              <w:t>■</w:t>
            </w:r>
            <w:r>
              <w:rPr>
                <w:rFonts w:hint="eastAsia" w:ascii="宋体" w:hAnsi="宋体" w:cs="宋体"/>
                <w:color w:val="auto"/>
                <w:kern w:val="0"/>
                <w:sz w:val="24"/>
                <w:szCs w:val="24"/>
                <w:lang w:val="en-US" w:eastAsia="zh-CN" w:bidi="ar"/>
              </w:rPr>
              <w:t>淋浴间改造；</w:t>
            </w:r>
          </w:p>
          <w:p w14:paraId="4E7A48CD">
            <w:pPr>
              <w:widowControl/>
              <w:numPr>
                <w:ilvl w:val="0"/>
                <w:numId w:val="0"/>
              </w:numPr>
              <w:jc w:val="left"/>
              <w:textAlignment w:val="center"/>
              <w:rPr>
                <w:rFonts w:hint="eastAsia"/>
                <w:color w:val="auto"/>
                <w:sz w:val="24"/>
                <w:szCs w:val="24"/>
                <w:lang w:val="en-US" w:eastAsia="zh-CN"/>
              </w:rPr>
            </w:pPr>
            <w:r>
              <w:rPr>
                <w:rFonts w:hint="eastAsia" w:ascii="宋体" w:hAnsi="宋体" w:cs="宋体"/>
                <w:color w:val="auto"/>
                <w:kern w:val="0"/>
                <w:sz w:val="24"/>
                <w:szCs w:val="24"/>
                <w:lang w:val="en-US" w:eastAsia="zh-CN" w:bidi="ar"/>
              </w:rPr>
              <w:t>1、</w:t>
            </w:r>
            <w:r>
              <w:rPr>
                <w:rFonts w:hint="eastAsia"/>
                <w:color w:val="auto"/>
                <w:sz w:val="24"/>
                <w:szCs w:val="24"/>
                <w:lang w:val="en-US" w:eastAsia="zh-CN"/>
              </w:rPr>
              <w:t>全部重新装修，隔断全部砸掉。</w:t>
            </w:r>
          </w:p>
          <w:p w14:paraId="55F1339B">
            <w:pPr>
              <w:pStyle w:val="12"/>
              <w:numPr>
                <w:ilvl w:val="0"/>
                <w:numId w:val="0"/>
              </w:numPr>
              <w:rPr>
                <w:rFonts w:hint="default"/>
                <w:color w:val="auto"/>
                <w:sz w:val="24"/>
                <w:szCs w:val="24"/>
                <w:lang w:val="en-US" w:eastAsia="zh-CN"/>
              </w:rPr>
            </w:pPr>
            <w:r>
              <w:rPr>
                <w:rFonts w:hint="eastAsia"/>
                <w:color w:val="auto"/>
                <w:sz w:val="24"/>
                <w:szCs w:val="24"/>
                <w:lang w:val="en-US" w:eastAsia="zh-CN"/>
              </w:rPr>
              <w:t>2、重新吊顶；</w:t>
            </w:r>
          </w:p>
          <w:p w14:paraId="1BC0AEA2">
            <w:pPr>
              <w:pStyle w:val="12"/>
              <w:numPr>
                <w:ilvl w:val="0"/>
                <w:numId w:val="0"/>
              </w:numPr>
              <w:rPr>
                <w:rFonts w:hint="default"/>
                <w:color w:val="auto"/>
                <w:sz w:val="24"/>
                <w:szCs w:val="24"/>
                <w:lang w:val="en-US" w:eastAsia="zh-CN"/>
              </w:rPr>
            </w:pPr>
            <w:r>
              <w:rPr>
                <w:rFonts w:hint="eastAsia"/>
                <w:color w:val="auto"/>
                <w:sz w:val="24"/>
                <w:szCs w:val="24"/>
                <w:lang w:val="en-US" w:eastAsia="zh-CN"/>
              </w:rPr>
              <w:t>3、地面及防水全部砸掉重做；</w:t>
            </w:r>
          </w:p>
          <w:p w14:paraId="1AE9F083">
            <w:pPr>
              <w:pStyle w:val="12"/>
              <w:numPr>
                <w:ilvl w:val="0"/>
                <w:numId w:val="0"/>
              </w:numPr>
              <w:rPr>
                <w:rFonts w:hint="default"/>
                <w:color w:val="auto"/>
                <w:sz w:val="24"/>
                <w:szCs w:val="24"/>
                <w:lang w:val="en-US" w:eastAsia="zh-CN"/>
              </w:rPr>
            </w:pPr>
            <w:r>
              <w:rPr>
                <w:rFonts w:hint="eastAsia"/>
                <w:color w:val="auto"/>
                <w:sz w:val="24"/>
                <w:szCs w:val="24"/>
                <w:lang w:val="en-US" w:eastAsia="zh-CN"/>
              </w:rPr>
              <w:t>4、墙面全部重新贴瓷砖；</w:t>
            </w:r>
          </w:p>
          <w:p w14:paraId="05E6BE26">
            <w:pPr>
              <w:pStyle w:val="12"/>
              <w:numPr>
                <w:ilvl w:val="0"/>
                <w:numId w:val="0"/>
              </w:numPr>
              <w:rPr>
                <w:rFonts w:hint="default"/>
                <w:color w:val="auto"/>
                <w:sz w:val="24"/>
                <w:szCs w:val="24"/>
                <w:lang w:val="en-US" w:eastAsia="zh-CN"/>
              </w:rPr>
            </w:pPr>
            <w:r>
              <w:rPr>
                <w:rFonts w:hint="eastAsia"/>
                <w:color w:val="auto"/>
                <w:sz w:val="24"/>
                <w:szCs w:val="24"/>
                <w:lang w:val="en-US" w:eastAsia="zh-CN"/>
              </w:rPr>
              <w:t>5、每个淋浴头全部从吊顶上下申出水；</w:t>
            </w:r>
          </w:p>
          <w:p w14:paraId="5CA914AA">
            <w:pPr>
              <w:widowControl/>
              <w:jc w:val="left"/>
              <w:textAlignment w:val="center"/>
              <w:rPr>
                <w:rFonts w:hint="default" w:ascii="宋体" w:hAnsi="宋体" w:cs="宋体"/>
                <w:color w:val="auto"/>
                <w:kern w:val="0"/>
                <w:sz w:val="24"/>
                <w:szCs w:val="24"/>
                <w:lang w:val="en-US" w:bidi="ar"/>
              </w:rPr>
            </w:pPr>
            <w:r>
              <w:rPr>
                <w:rFonts w:hint="eastAsia"/>
                <w:color w:val="auto"/>
                <w:sz w:val="24"/>
                <w:szCs w:val="24"/>
                <w:lang w:val="en-US" w:eastAsia="zh-CN"/>
              </w:rPr>
              <w:t>6、每个淋浴头之间有隔断。</w:t>
            </w:r>
          </w:p>
        </w:tc>
      </w:tr>
      <w:tr w14:paraId="04912720">
        <w:tblPrEx>
          <w:tblCellMar>
            <w:top w:w="0" w:type="dxa"/>
            <w:left w:w="108" w:type="dxa"/>
            <w:bottom w:w="0" w:type="dxa"/>
            <w:right w:w="108" w:type="dxa"/>
          </w:tblCellMar>
        </w:tblPrEx>
        <w:trPr>
          <w:trHeight w:val="460" w:hRule="atLeast"/>
        </w:trPr>
        <w:tc>
          <w:tcPr>
            <w:tcW w:w="1090" w:type="dxa"/>
            <w:vMerge w:val="continue"/>
            <w:tcBorders>
              <w:left w:val="single" w:color="3D3D3D" w:sz="8" w:space="0"/>
              <w:bottom w:val="single" w:color="3D3D3D" w:sz="4" w:space="0"/>
              <w:right w:val="single" w:color="3D3D3D" w:sz="4" w:space="0"/>
            </w:tcBorders>
            <w:noWrap/>
            <w:vAlign w:val="center"/>
          </w:tcPr>
          <w:p w14:paraId="34F1AB51">
            <w:pPr>
              <w:widowControl/>
              <w:jc w:val="left"/>
              <w:textAlignment w:val="center"/>
              <w:rPr>
                <w:rFonts w:hint="eastAsia" w:ascii="宋体" w:hAnsi="宋体" w:cs="宋体"/>
                <w:color w:val="auto"/>
                <w:kern w:val="0"/>
                <w:sz w:val="24"/>
                <w:szCs w:val="24"/>
                <w:lang w:val="en-US" w:eastAsia="zh-CN" w:bidi="ar"/>
              </w:rPr>
            </w:pPr>
          </w:p>
        </w:tc>
        <w:tc>
          <w:tcPr>
            <w:tcW w:w="990" w:type="dxa"/>
            <w:vMerge w:val="continue"/>
            <w:tcBorders>
              <w:left w:val="single" w:color="3D3D3D" w:sz="4" w:space="0"/>
              <w:bottom w:val="single" w:color="3D3D3D" w:sz="4" w:space="0"/>
              <w:right w:val="single" w:color="3D3D3D" w:sz="4" w:space="0"/>
            </w:tcBorders>
            <w:noWrap w:val="0"/>
            <w:vAlign w:val="center"/>
          </w:tcPr>
          <w:p w14:paraId="5B3DDE7E">
            <w:pPr>
              <w:widowControl/>
              <w:jc w:val="left"/>
              <w:textAlignment w:val="center"/>
              <w:rPr>
                <w:rFonts w:hint="eastAsia" w:ascii="黑体" w:hAnsi="黑体" w:eastAsia="黑体" w:cs="黑体"/>
                <w:b/>
                <w:bCs/>
                <w:color w:val="auto"/>
                <w:sz w:val="24"/>
                <w:szCs w:val="24"/>
                <w:lang w:val="en-US" w:eastAsia="zh-CN"/>
              </w:rPr>
            </w:pPr>
          </w:p>
        </w:tc>
        <w:tc>
          <w:tcPr>
            <w:tcW w:w="7310" w:type="dxa"/>
            <w:tcBorders>
              <w:top w:val="single" w:color="3D3D3D" w:sz="8" w:space="0"/>
              <w:left w:val="single" w:color="3D3D3D" w:sz="4" w:space="0"/>
              <w:bottom w:val="single" w:color="3D3D3D" w:sz="4" w:space="0"/>
              <w:right w:val="single" w:color="3D3D3D" w:sz="8" w:space="0"/>
            </w:tcBorders>
            <w:noWrap w:val="0"/>
            <w:vAlign w:val="center"/>
          </w:tcPr>
          <w:p w14:paraId="136302F3">
            <w:pPr>
              <w:widowControl/>
              <w:jc w:val="left"/>
              <w:textAlignment w:val="center"/>
              <w:rPr>
                <w:rFonts w:hint="eastAsia" w:ascii="宋体" w:hAnsi="宋体" w:cs="宋体"/>
                <w:color w:val="auto"/>
                <w:kern w:val="0"/>
                <w:sz w:val="24"/>
                <w:szCs w:val="24"/>
                <w:lang w:val="en-US" w:eastAsia="zh-CN" w:bidi="ar"/>
              </w:rPr>
            </w:pPr>
            <w:r>
              <w:rPr>
                <w:rFonts w:ascii="宋体" w:hAnsi="宋体"/>
                <w:color w:val="auto"/>
                <w:sz w:val="24"/>
              </w:rPr>
              <w:t>■</w:t>
            </w:r>
            <w:r>
              <w:rPr>
                <w:rFonts w:hint="eastAsia" w:ascii="宋体" w:hAnsi="宋体"/>
                <w:color w:val="auto"/>
                <w:sz w:val="24"/>
                <w:lang w:val="en-US" w:eastAsia="zh-CN"/>
              </w:rPr>
              <w:t>男、女生</w:t>
            </w:r>
            <w:r>
              <w:rPr>
                <w:rFonts w:hint="eastAsia" w:ascii="宋体" w:hAnsi="宋体" w:cs="宋体"/>
                <w:color w:val="auto"/>
                <w:kern w:val="0"/>
                <w:sz w:val="24"/>
                <w:szCs w:val="24"/>
                <w:lang w:val="en-US" w:eastAsia="zh-CN" w:bidi="ar"/>
              </w:rPr>
              <w:t>五人间淋浴间改造：</w:t>
            </w:r>
          </w:p>
          <w:p w14:paraId="7FA7974A">
            <w:pPr>
              <w:widowControl/>
              <w:jc w:val="left"/>
              <w:textAlignment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每个卫生间做防水处理</w:t>
            </w:r>
          </w:p>
          <w:p w14:paraId="5C5E7847">
            <w:pPr>
              <w:widowControl/>
              <w:jc w:val="left"/>
              <w:textAlignment w:val="center"/>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刷卡系统：新开普</w:t>
            </w:r>
          </w:p>
          <w:p w14:paraId="4C3A2CFA">
            <w:pPr>
              <w:widowControl/>
              <w:jc w:val="both"/>
              <w:textAlignment w:val="center"/>
              <w:rPr>
                <w:rFonts w:hint="default" w:ascii="宋体" w:hAnsi="宋体" w:eastAsia="宋体" w:cs="宋体"/>
                <w:color w:val="auto"/>
                <w:kern w:val="0"/>
                <w:sz w:val="24"/>
                <w:szCs w:val="24"/>
                <w:lang w:val="en-US" w:eastAsia="zh-CN" w:bidi="ar"/>
              </w:rPr>
            </w:pPr>
            <w:r>
              <w:rPr>
                <w:rFonts w:hint="eastAsia" w:ascii="宋体" w:hAnsi="宋体" w:cs="宋体"/>
                <w:color w:val="auto"/>
                <w:sz w:val="24"/>
                <w:szCs w:val="24"/>
                <w:lang w:val="en-US" w:eastAsia="zh-CN"/>
              </w:rPr>
              <w:t>所有的管道铺设，淋浴头、保温。</w:t>
            </w:r>
          </w:p>
        </w:tc>
      </w:tr>
      <w:tr w14:paraId="287E0009">
        <w:tblPrEx>
          <w:tblCellMar>
            <w:top w:w="0" w:type="dxa"/>
            <w:left w:w="108" w:type="dxa"/>
            <w:bottom w:w="0" w:type="dxa"/>
            <w:right w:w="108" w:type="dxa"/>
          </w:tblCellMar>
        </w:tblPrEx>
        <w:trPr>
          <w:trHeight w:val="1076" w:hRule="atLeast"/>
        </w:trPr>
        <w:tc>
          <w:tcPr>
            <w:tcW w:w="1090" w:type="dxa"/>
            <w:vMerge w:val="restart"/>
            <w:tcBorders>
              <w:left w:val="single" w:color="3D3D3D" w:sz="8" w:space="0"/>
              <w:right w:val="single" w:color="3D3D3D" w:sz="4" w:space="0"/>
            </w:tcBorders>
            <w:noWrap/>
            <w:vAlign w:val="center"/>
          </w:tcPr>
          <w:p w14:paraId="4C09FCAF">
            <w:pPr>
              <w:widowControl/>
              <w:jc w:val="left"/>
              <w:textAlignment w:val="center"/>
              <w:rPr>
                <w:rFonts w:hint="default" w:ascii="宋体" w:hAnsi="宋体" w:cs="宋体"/>
                <w:color w:val="auto"/>
                <w:kern w:val="0"/>
                <w:sz w:val="24"/>
                <w:szCs w:val="24"/>
                <w:lang w:val="en-US" w:eastAsia="zh-CN" w:bidi="ar"/>
              </w:rPr>
            </w:pPr>
            <w:r>
              <w:rPr>
                <w:rFonts w:hint="eastAsia" w:ascii="宋体" w:hAnsi="宋体" w:cs="宋体"/>
                <w:color w:val="auto"/>
                <w:kern w:val="0"/>
                <w:sz w:val="24"/>
                <w:szCs w:val="24"/>
                <w:lang w:val="en-US" w:eastAsia="zh-CN" w:bidi="ar"/>
              </w:rPr>
              <w:t>洗衣间</w:t>
            </w:r>
          </w:p>
        </w:tc>
        <w:tc>
          <w:tcPr>
            <w:tcW w:w="990" w:type="dxa"/>
            <w:vMerge w:val="restart"/>
            <w:tcBorders>
              <w:left w:val="single" w:color="3D3D3D" w:sz="4" w:space="0"/>
              <w:right w:val="single" w:color="3D3D3D" w:sz="4" w:space="0"/>
            </w:tcBorders>
            <w:noWrap w:val="0"/>
            <w:vAlign w:val="center"/>
          </w:tcPr>
          <w:p w14:paraId="136758DF">
            <w:pPr>
              <w:widowControl/>
              <w:jc w:val="left"/>
              <w:textAlignment w:val="center"/>
              <w:rPr>
                <w:rFonts w:hint="eastAsia" w:ascii="黑体" w:hAnsi="黑体" w:eastAsia="黑体" w:cs="黑体"/>
                <w:b/>
                <w:bCs/>
                <w:color w:val="auto"/>
                <w:sz w:val="24"/>
                <w:szCs w:val="24"/>
                <w:lang w:val="en-US" w:eastAsia="zh-CN"/>
              </w:rPr>
            </w:pPr>
            <w:r>
              <w:rPr>
                <w:rFonts w:hint="eastAsia" w:ascii="宋体" w:hAnsi="宋体" w:cs="宋体"/>
                <w:color w:val="auto"/>
                <w:kern w:val="0"/>
                <w:sz w:val="24"/>
                <w:szCs w:val="24"/>
                <w:lang w:val="en-US" w:eastAsia="zh-CN" w:bidi="ar"/>
              </w:rPr>
              <w:t>洗衣机设备</w:t>
            </w:r>
          </w:p>
        </w:tc>
        <w:tc>
          <w:tcPr>
            <w:tcW w:w="7310" w:type="dxa"/>
            <w:tcBorders>
              <w:top w:val="single" w:color="3D3D3D" w:sz="8" w:space="0"/>
              <w:left w:val="single" w:color="3D3D3D" w:sz="4" w:space="0"/>
              <w:bottom w:val="single" w:color="3D3D3D" w:sz="4" w:space="0"/>
              <w:right w:val="single" w:color="3D3D3D" w:sz="8" w:space="0"/>
            </w:tcBorders>
            <w:noWrap w:val="0"/>
            <w:vAlign w:val="center"/>
          </w:tcPr>
          <w:p w14:paraId="59A5DDF7">
            <w:pPr>
              <w:pStyle w:val="11"/>
              <w:spacing w:line="360" w:lineRule="auto"/>
              <w:ind w:left="0" w:leftChars="0" w:firstLine="0" w:firstLineChars="0"/>
              <w:rPr>
                <w:rFonts w:ascii="宋体" w:hAnsi="宋体"/>
                <w:color w:val="auto"/>
                <w:sz w:val="24"/>
              </w:rPr>
            </w:pPr>
            <w:r>
              <w:rPr>
                <w:rFonts w:ascii="宋体" w:hAnsi="宋体"/>
                <w:sz w:val="24"/>
              </w:rPr>
              <w:t>■</w:t>
            </w:r>
            <w:r>
              <w:rPr>
                <w:rFonts w:hint="eastAsia" w:cs="Times New Roman"/>
                <w:b w:val="0"/>
                <w:bCs w:val="0"/>
                <w:kern w:val="2"/>
                <w:sz w:val="24"/>
                <w:szCs w:val="24"/>
                <w:lang w:val="en-US" w:eastAsia="zh-CN" w:bidi="ar-SA"/>
              </w:rPr>
              <w:t>3、</w:t>
            </w:r>
            <w:r>
              <w:rPr>
                <w:rFonts w:hint="eastAsia" w:ascii="Times New Roman" w:hAnsi="Times New Roman" w:eastAsia="宋体" w:cs="Times New Roman"/>
                <w:b w:val="0"/>
                <w:bCs w:val="0"/>
                <w:kern w:val="2"/>
                <w:sz w:val="24"/>
                <w:szCs w:val="24"/>
                <w:lang w:val="en-US" w:eastAsia="zh-CN" w:bidi="ar-SA"/>
              </w:rPr>
              <w:t>供应商所投洗衣机为滚筒洗衣机且洗涤容量≥10公斤；洗涤加热功率≤1800W。</w:t>
            </w:r>
            <w:r>
              <w:rPr>
                <w:rFonts w:hint="eastAsia" w:ascii="Times New Roman" w:hAnsi="Times New Roman" w:eastAsia="宋体" w:cs="Times New Roman"/>
                <w:b/>
                <w:bCs/>
                <w:kern w:val="2"/>
                <w:sz w:val="24"/>
                <w:szCs w:val="24"/>
                <w:lang w:val="en-US" w:eastAsia="zh-CN" w:bidi="ar-SA"/>
              </w:rPr>
              <w:t>（响应文件中提供产品型号、彩页或证明材料）</w:t>
            </w:r>
            <w:r>
              <w:rPr>
                <w:rFonts w:hint="eastAsia" w:cs="Times New Roman"/>
                <w:b w:val="0"/>
                <w:bCs w:val="0"/>
                <w:kern w:val="2"/>
                <w:sz w:val="24"/>
                <w:szCs w:val="24"/>
                <w:lang w:val="en-US" w:eastAsia="zh-CN" w:bidi="ar-SA"/>
              </w:rPr>
              <w:t>。</w:t>
            </w:r>
          </w:p>
        </w:tc>
      </w:tr>
      <w:tr w14:paraId="324710DF">
        <w:tblPrEx>
          <w:tblCellMar>
            <w:top w:w="0" w:type="dxa"/>
            <w:left w:w="108" w:type="dxa"/>
            <w:bottom w:w="0" w:type="dxa"/>
            <w:right w:w="108" w:type="dxa"/>
          </w:tblCellMar>
        </w:tblPrEx>
        <w:trPr>
          <w:trHeight w:val="460" w:hRule="atLeast"/>
        </w:trPr>
        <w:tc>
          <w:tcPr>
            <w:tcW w:w="1090" w:type="dxa"/>
            <w:vMerge w:val="continue"/>
            <w:tcBorders>
              <w:left w:val="single" w:color="3D3D3D" w:sz="8" w:space="0"/>
              <w:right w:val="single" w:color="3D3D3D" w:sz="4" w:space="0"/>
            </w:tcBorders>
            <w:noWrap/>
            <w:vAlign w:val="center"/>
          </w:tcPr>
          <w:p w14:paraId="1FD68F24">
            <w:pPr>
              <w:widowControl/>
              <w:jc w:val="left"/>
              <w:textAlignment w:val="center"/>
              <w:rPr>
                <w:rFonts w:hint="eastAsia" w:ascii="宋体" w:hAnsi="宋体" w:cs="宋体"/>
                <w:color w:val="auto"/>
                <w:kern w:val="0"/>
                <w:sz w:val="24"/>
                <w:szCs w:val="24"/>
                <w:lang w:val="en-US" w:eastAsia="zh-CN" w:bidi="ar"/>
              </w:rPr>
            </w:pPr>
          </w:p>
        </w:tc>
        <w:tc>
          <w:tcPr>
            <w:tcW w:w="990" w:type="dxa"/>
            <w:vMerge w:val="continue"/>
            <w:tcBorders>
              <w:left w:val="single" w:color="3D3D3D" w:sz="4" w:space="0"/>
              <w:right w:val="single" w:color="3D3D3D" w:sz="4" w:space="0"/>
            </w:tcBorders>
            <w:noWrap w:val="0"/>
            <w:vAlign w:val="center"/>
          </w:tcPr>
          <w:p w14:paraId="4D598130">
            <w:pPr>
              <w:widowControl/>
              <w:jc w:val="left"/>
              <w:textAlignment w:val="center"/>
              <w:rPr>
                <w:rFonts w:hint="eastAsia" w:ascii="宋体" w:hAnsi="宋体" w:cs="宋体"/>
                <w:color w:val="auto"/>
                <w:kern w:val="0"/>
                <w:sz w:val="24"/>
                <w:szCs w:val="24"/>
                <w:lang w:val="en-US" w:eastAsia="zh-CN" w:bidi="ar"/>
              </w:rPr>
            </w:pPr>
          </w:p>
        </w:tc>
        <w:tc>
          <w:tcPr>
            <w:tcW w:w="7310" w:type="dxa"/>
            <w:tcBorders>
              <w:top w:val="single" w:color="3D3D3D" w:sz="8" w:space="0"/>
              <w:left w:val="single" w:color="3D3D3D" w:sz="4" w:space="0"/>
              <w:bottom w:val="single" w:color="3D3D3D" w:sz="4" w:space="0"/>
              <w:right w:val="single" w:color="3D3D3D" w:sz="8" w:space="0"/>
            </w:tcBorders>
            <w:noWrap w:val="0"/>
            <w:vAlign w:val="center"/>
          </w:tcPr>
          <w:p w14:paraId="0DEEAEDA">
            <w:pPr>
              <w:spacing w:line="360" w:lineRule="auto"/>
              <w:rPr>
                <w:rFonts w:ascii="宋体" w:hAnsi="宋体"/>
                <w:color w:val="auto"/>
                <w:sz w:val="24"/>
              </w:rPr>
            </w:pPr>
            <w:r>
              <w:rPr>
                <w:rFonts w:ascii="宋体" w:hAnsi="宋体"/>
                <w:color w:val="auto"/>
                <w:sz w:val="24"/>
              </w:rPr>
              <w:t>■</w:t>
            </w:r>
            <w:r>
              <w:rPr>
                <w:rFonts w:hint="eastAsia" w:cs="Times New Roman"/>
                <w:b w:val="0"/>
                <w:bCs w:val="0"/>
                <w:color w:val="auto"/>
                <w:kern w:val="2"/>
                <w:sz w:val="24"/>
                <w:szCs w:val="24"/>
                <w:lang w:val="en-US" w:eastAsia="zh-CN" w:bidi="ar-SA"/>
              </w:rPr>
              <w:t>4、</w:t>
            </w:r>
            <w:r>
              <w:rPr>
                <w:rFonts w:hint="eastAsia" w:ascii="Times New Roman" w:hAnsi="Times New Roman" w:eastAsia="宋体" w:cs="Times New Roman"/>
                <w:b w:val="0"/>
                <w:bCs w:val="0"/>
                <w:color w:val="auto"/>
                <w:kern w:val="2"/>
                <w:sz w:val="24"/>
                <w:szCs w:val="24"/>
                <w:lang w:val="en-US" w:eastAsia="zh-CN" w:bidi="ar-SA"/>
              </w:rPr>
              <w:t>洗衣机品牌为国内知名品牌，且所投全部型号洗衣机通过国家3C强制认证；具备节能认证证书；具备节水认证证。响应文件中</w:t>
            </w:r>
            <w:r>
              <w:rPr>
                <w:rFonts w:hint="eastAsia" w:ascii="Times New Roman" w:hAnsi="Times New Roman" w:eastAsia="宋体" w:cs="Times New Roman"/>
                <w:b/>
                <w:bCs/>
                <w:color w:val="auto"/>
                <w:kern w:val="2"/>
                <w:sz w:val="24"/>
                <w:szCs w:val="24"/>
                <w:lang w:val="en-US" w:eastAsia="zh-CN" w:bidi="ar-SA"/>
              </w:rPr>
              <w:t>提供证书复印件。</w:t>
            </w:r>
          </w:p>
        </w:tc>
      </w:tr>
      <w:tr w14:paraId="49FB67DB">
        <w:tblPrEx>
          <w:tblCellMar>
            <w:top w:w="0" w:type="dxa"/>
            <w:left w:w="108" w:type="dxa"/>
            <w:bottom w:w="0" w:type="dxa"/>
            <w:right w:w="108" w:type="dxa"/>
          </w:tblCellMar>
        </w:tblPrEx>
        <w:trPr>
          <w:trHeight w:val="460" w:hRule="atLeast"/>
        </w:trPr>
        <w:tc>
          <w:tcPr>
            <w:tcW w:w="1090" w:type="dxa"/>
            <w:vMerge w:val="continue"/>
            <w:tcBorders>
              <w:left w:val="single" w:color="3D3D3D" w:sz="8" w:space="0"/>
              <w:right w:val="single" w:color="3D3D3D" w:sz="4" w:space="0"/>
            </w:tcBorders>
            <w:noWrap/>
            <w:vAlign w:val="center"/>
          </w:tcPr>
          <w:p w14:paraId="7AE9165C">
            <w:pPr>
              <w:widowControl/>
              <w:jc w:val="left"/>
              <w:textAlignment w:val="center"/>
              <w:rPr>
                <w:rFonts w:hint="eastAsia" w:ascii="宋体" w:hAnsi="宋体" w:cs="宋体"/>
                <w:color w:val="auto"/>
                <w:kern w:val="0"/>
                <w:sz w:val="24"/>
                <w:szCs w:val="24"/>
                <w:lang w:val="en-US" w:eastAsia="zh-CN" w:bidi="ar"/>
              </w:rPr>
            </w:pPr>
          </w:p>
        </w:tc>
        <w:tc>
          <w:tcPr>
            <w:tcW w:w="990" w:type="dxa"/>
            <w:vMerge w:val="continue"/>
            <w:tcBorders>
              <w:left w:val="single" w:color="3D3D3D" w:sz="4" w:space="0"/>
              <w:right w:val="single" w:color="3D3D3D" w:sz="4" w:space="0"/>
            </w:tcBorders>
            <w:noWrap w:val="0"/>
            <w:vAlign w:val="center"/>
          </w:tcPr>
          <w:p w14:paraId="49C92D1F">
            <w:pPr>
              <w:widowControl/>
              <w:jc w:val="left"/>
              <w:textAlignment w:val="center"/>
              <w:rPr>
                <w:rFonts w:hint="eastAsia" w:ascii="宋体" w:hAnsi="宋体" w:cs="宋体"/>
                <w:color w:val="auto"/>
                <w:kern w:val="0"/>
                <w:sz w:val="24"/>
                <w:szCs w:val="24"/>
                <w:lang w:val="en-US" w:eastAsia="zh-CN" w:bidi="ar"/>
              </w:rPr>
            </w:pPr>
          </w:p>
        </w:tc>
        <w:tc>
          <w:tcPr>
            <w:tcW w:w="7310" w:type="dxa"/>
            <w:tcBorders>
              <w:top w:val="single" w:color="3D3D3D" w:sz="8" w:space="0"/>
              <w:left w:val="single" w:color="3D3D3D" w:sz="4" w:space="0"/>
              <w:bottom w:val="single" w:color="3D3D3D" w:sz="4" w:space="0"/>
              <w:right w:val="single" w:color="3D3D3D" w:sz="8" w:space="0"/>
            </w:tcBorders>
            <w:noWrap w:val="0"/>
            <w:vAlign w:val="center"/>
          </w:tcPr>
          <w:p w14:paraId="4D51D48E">
            <w:pPr>
              <w:pStyle w:val="10"/>
              <w:spacing w:line="360" w:lineRule="auto"/>
              <w:ind w:left="0" w:leftChars="0" w:firstLine="0" w:firstLineChars="0"/>
              <w:rPr>
                <w:rFonts w:ascii="宋体" w:hAnsi="宋体"/>
                <w:color w:val="auto"/>
                <w:sz w:val="24"/>
              </w:rPr>
            </w:pPr>
            <w:r>
              <w:rPr>
                <w:rFonts w:ascii="宋体" w:hAnsi="宋体"/>
                <w:color w:val="auto"/>
                <w:sz w:val="24"/>
              </w:rPr>
              <w:t>■</w:t>
            </w:r>
            <w:r>
              <w:rPr>
                <w:rFonts w:hint="eastAsia" w:ascii="Times New Roman" w:hAnsi="Times New Roman" w:eastAsia="宋体" w:cs="Times New Roman"/>
                <w:b w:val="0"/>
                <w:bCs w:val="0"/>
                <w:color w:val="auto"/>
                <w:kern w:val="2"/>
                <w:sz w:val="24"/>
                <w:szCs w:val="24"/>
                <w:lang w:val="en-US" w:eastAsia="zh-CN" w:bidi="ar-SA"/>
              </w:rPr>
              <w:t>5、设备清洁能力：所投设备洗净比≥1.12；需</w:t>
            </w:r>
            <w:r>
              <w:rPr>
                <w:rFonts w:hint="eastAsia" w:ascii="Times New Roman" w:hAnsi="Times New Roman" w:eastAsia="宋体" w:cs="Times New Roman"/>
                <w:b/>
                <w:bCs/>
                <w:color w:val="auto"/>
                <w:kern w:val="2"/>
                <w:sz w:val="24"/>
                <w:szCs w:val="24"/>
                <w:lang w:val="en-US" w:eastAsia="zh-CN" w:bidi="ar-SA"/>
              </w:rPr>
              <w:t>提供能效标识以及中国能效标识网查询截图</w:t>
            </w:r>
            <w:r>
              <w:rPr>
                <w:rFonts w:hint="eastAsia" w:ascii="Times New Roman" w:hAnsi="Times New Roman" w:eastAsia="宋体" w:cs="Times New Roman"/>
                <w:b w:val="0"/>
                <w:bCs w:val="0"/>
                <w:color w:val="auto"/>
                <w:kern w:val="2"/>
                <w:sz w:val="24"/>
                <w:szCs w:val="24"/>
                <w:lang w:val="en-US" w:eastAsia="zh-CN" w:bidi="ar-SA"/>
              </w:rPr>
              <w:t>。</w:t>
            </w:r>
          </w:p>
        </w:tc>
      </w:tr>
      <w:tr w14:paraId="3BF08FEE">
        <w:tblPrEx>
          <w:tblCellMar>
            <w:top w:w="0" w:type="dxa"/>
            <w:left w:w="108" w:type="dxa"/>
            <w:bottom w:w="0" w:type="dxa"/>
            <w:right w:w="108" w:type="dxa"/>
          </w:tblCellMar>
        </w:tblPrEx>
        <w:trPr>
          <w:trHeight w:val="460" w:hRule="atLeast"/>
        </w:trPr>
        <w:tc>
          <w:tcPr>
            <w:tcW w:w="1090" w:type="dxa"/>
            <w:vMerge w:val="continue"/>
            <w:tcBorders>
              <w:left w:val="single" w:color="3D3D3D" w:sz="8" w:space="0"/>
              <w:bottom w:val="single" w:color="auto" w:sz="4" w:space="0"/>
              <w:right w:val="single" w:color="3D3D3D" w:sz="4" w:space="0"/>
            </w:tcBorders>
            <w:noWrap/>
            <w:vAlign w:val="center"/>
          </w:tcPr>
          <w:p w14:paraId="260548CB">
            <w:pPr>
              <w:widowControl/>
              <w:jc w:val="left"/>
              <w:textAlignment w:val="center"/>
              <w:rPr>
                <w:rFonts w:hint="eastAsia" w:ascii="宋体" w:hAnsi="宋体" w:cs="宋体"/>
                <w:color w:val="auto"/>
                <w:kern w:val="0"/>
                <w:sz w:val="24"/>
                <w:szCs w:val="24"/>
                <w:lang w:val="en-US" w:eastAsia="zh-CN" w:bidi="ar"/>
              </w:rPr>
            </w:pPr>
          </w:p>
        </w:tc>
        <w:tc>
          <w:tcPr>
            <w:tcW w:w="990" w:type="dxa"/>
            <w:vMerge w:val="continue"/>
            <w:tcBorders>
              <w:left w:val="single" w:color="3D3D3D" w:sz="4" w:space="0"/>
              <w:bottom w:val="single" w:color="auto" w:sz="4" w:space="0"/>
              <w:right w:val="single" w:color="3D3D3D" w:sz="4" w:space="0"/>
            </w:tcBorders>
            <w:noWrap w:val="0"/>
            <w:vAlign w:val="center"/>
          </w:tcPr>
          <w:p w14:paraId="755F9C00">
            <w:pPr>
              <w:widowControl/>
              <w:jc w:val="left"/>
              <w:textAlignment w:val="center"/>
              <w:rPr>
                <w:rFonts w:hint="eastAsia" w:ascii="宋体" w:hAnsi="宋体" w:cs="宋体"/>
                <w:color w:val="auto"/>
                <w:kern w:val="0"/>
                <w:sz w:val="24"/>
                <w:szCs w:val="24"/>
                <w:lang w:val="en-US" w:eastAsia="zh-CN" w:bidi="ar"/>
              </w:rPr>
            </w:pPr>
          </w:p>
        </w:tc>
        <w:tc>
          <w:tcPr>
            <w:tcW w:w="7310" w:type="dxa"/>
            <w:tcBorders>
              <w:top w:val="single" w:color="3D3D3D" w:sz="8" w:space="0"/>
              <w:left w:val="single" w:color="3D3D3D" w:sz="4" w:space="0"/>
              <w:bottom w:val="single" w:color="3D3D3D" w:sz="4" w:space="0"/>
              <w:right w:val="single" w:color="3D3D3D" w:sz="8" w:space="0"/>
            </w:tcBorders>
            <w:noWrap w:val="0"/>
            <w:vAlign w:val="center"/>
          </w:tcPr>
          <w:p w14:paraId="2ECE2CD2">
            <w:pPr>
              <w:pStyle w:val="10"/>
              <w:spacing w:line="360" w:lineRule="auto"/>
              <w:ind w:left="0" w:leftChars="0" w:firstLine="0" w:firstLineChars="0"/>
              <w:rPr>
                <w:rFonts w:ascii="宋体" w:hAnsi="宋体"/>
                <w:color w:val="auto"/>
                <w:sz w:val="24"/>
              </w:rPr>
            </w:pPr>
            <w:r>
              <w:rPr>
                <w:rFonts w:ascii="宋体" w:hAnsi="宋体"/>
                <w:color w:val="auto"/>
                <w:sz w:val="24"/>
              </w:rPr>
              <w:t>■</w:t>
            </w:r>
            <w:r>
              <w:rPr>
                <w:rFonts w:hint="eastAsia" w:ascii="Times New Roman" w:hAnsi="Times New Roman" w:eastAsia="宋体" w:cs="Times New Roman"/>
                <w:b w:val="0"/>
                <w:bCs w:val="0"/>
                <w:color w:val="auto"/>
                <w:kern w:val="2"/>
                <w:sz w:val="24"/>
                <w:szCs w:val="24"/>
                <w:lang w:val="en-US" w:eastAsia="zh-CN" w:bidi="ar-SA"/>
              </w:rPr>
              <w:t>6、投标产品软硬件均为同一品牌厂家或其子公司生产（硬件为同一品牌，软件为同一平台），</w:t>
            </w:r>
            <w:r>
              <w:rPr>
                <w:rFonts w:hint="eastAsia" w:ascii="Times New Roman" w:hAnsi="Times New Roman" w:eastAsia="宋体" w:cs="Times New Roman"/>
                <w:b/>
                <w:bCs/>
                <w:color w:val="auto"/>
                <w:kern w:val="2"/>
                <w:sz w:val="24"/>
                <w:szCs w:val="24"/>
                <w:lang w:val="en-US" w:eastAsia="zh-CN" w:bidi="ar-SA"/>
              </w:rPr>
              <w:t>提供软硬件厂家相关关系证明材料。</w:t>
            </w:r>
          </w:p>
        </w:tc>
      </w:tr>
      <w:tr w14:paraId="1ADA7738">
        <w:tblPrEx>
          <w:tblCellMar>
            <w:top w:w="0" w:type="dxa"/>
            <w:left w:w="108" w:type="dxa"/>
            <w:bottom w:w="0" w:type="dxa"/>
            <w:right w:w="108" w:type="dxa"/>
          </w:tblCellMar>
        </w:tblPrEx>
        <w:trPr>
          <w:trHeight w:val="460" w:hRule="atLeast"/>
        </w:trPr>
        <w:tc>
          <w:tcPr>
            <w:tcW w:w="1090" w:type="dxa"/>
            <w:vMerge w:val="continue"/>
            <w:tcBorders>
              <w:top w:val="single" w:color="auto" w:sz="4" w:space="0"/>
              <w:left w:val="single" w:color="3D3D3D" w:sz="8" w:space="0"/>
              <w:bottom w:val="single" w:color="3D3D3D" w:sz="4" w:space="0"/>
              <w:right w:val="single" w:color="3D3D3D" w:sz="4" w:space="0"/>
            </w:tcBorders>
            <w:noWrap/>
            <w:vAlign w:val="center"/>
          </w:tcPr>
          <w:p w14:paraId="3CC38060">
            <w:pPr>
              <w:widowControl/>
              <w:jc w:val="left"/>
              <w:textAlignment w:val="center"/>
              <w:rPr>
                <w:rFonts w:hint="eastAsia" w:ascii="宋体" w:hAnsi="宋体" w:cs="宋体"/>
                <w:color w:val="auto"/>
                <w:kern w:val="0"/>
                <w:sz w:val="24"/>
                <w:szCs w:val="24"/>
                <w:lang w:val="en-US" w:eastAsia="zh-CN" w:bidi="ar"/>
              </w:rPr>
            </w:pPr>
          </w:p>
        </w:tc>
        <w:tc>
          <w:tcPr>
            <w:tcW w:w="990" w:type="dxa"/>
            <w:vMerge w:val="continue"/>
            <w:tcBorders>
              <w:top w:val="single" w:color="auto" w:sz="4" w:space="0"/>
              <w:left w:val="single" w:color="3D3D3D" w:sz="4" w:space="0"/>
              <w:bottom w:val="single" w:color="3D3D3D" w:sz="4" w:space="0"/>
              <w:right w:val="single" w:color="3D3D3D" w:sz="4" w:space="0"/>
            </w:tcBorders>
            <w:noWrap w:val="0"/>
            <w:vAlign w:val="center"/>
          </w:tcPr>
          <w:p w14:paraId="01D48380">
            <w:pPr>
              <w:widowControl/>
              <w:jc w:val="left"/>
              <w:textAlignment w:val="center"/>
              <w:rPr>
                <w:rFonts w:hint="eastAsia" w:ascii="宋体" w:hAnsi="宋体" w:cs="宋体"/>
                <w:color w:val="auto"/>
                <w:kern w:val="0"/>
                <w:sz w:val="24"/>
                <w:szCs w:val="24"/>
                <w:lang w:val="en-US" w:eastAsia="zh-CN" w:bidi="ar"/>
              </w:rPr>
            </w:pPr>
          </w:p>
        </w:tc>
        <w:tc>
          <w:tcPr>
            <w:tcW w:w="7310" w:type="dxa"/>
            <w:tcBorders>
              <w:top w:val="single" w:color="3D3D3D" w:sz="8" w:space="0"/>
              <w:left w:val="single" w:color="3D3D3D" w:sz="4" w:space="0"/>
              <w:bottom w:val="single" w:color="3D3D3D" w:sz="4" w:space="0"/>
              <w:right w:val="single" w:color="3D3D3D" w:sz="8" w:space="0"/>
            </w:tcBorders>
            <w:noWrap w:val="0"/>
            <w:vAlign w:val="center"/>
          </w:tcPr>
          <w:p w14:paraId="1FE06E92">
            <w:pPr>
              <w:pStyle w:val="10"/>
              <w:spacing w:line="360" w:lineRule="auto"/>
              <w:ind w:left="0" w:leftChars="0" w:firstLine="0" w:firstLineChars="0"/>
              <w:rPr>
                <w:rFonts w:ascii="宋体" w:hAnsi="宋体"/>
                <w:color w:val="auto"/>
                <w:sz w:val="24"/>
              </w:rPr>
            </w:pPr>
            <w:r>
              <w:rPr>
                <w:rFonts w:ascii="宋体" w:hAnsi="宋体"/>
                <w:color w:val="auto"/>
                <w:sz w:val="24"/>
              </w:rPr>
              <w:t>■</w:t>
            </w:r>
            <w:r>
              <w:rPr>
                <w:rFonts w:hint="eastAsia" w:ascii="Times New Roman" w:hAnsi="Times New Roman" w:eastAsia="宋体" w:cs="Times New Roman"/>
                <w:b w:val="0"/>
                <w:bCs w:val="0"/>
                <w:color w:val="auto"/>
                <w:kern w:val="2"/>
                <w:sz w:val="24"/>
                <w:szCs w:val="24"/>
                <w:lang w:val="en-US" w:eastAsia="zh-CN" w:bidi="ar-SA"/>
              </w:rPr>
              <w:t>8、所有设备具备杀菌除病毒功能，可同时消灭三种及以上菌种病毒，需提供具有CNAS或CMA的检测报告，并标出除菌除病毒类型。</w:t>
            </w:r>
          </w:p>
        </w:tc>
      </w:tr>
      <w:tr w14:paraId="2D043A47">
        <w:tblPrEx>
          <w:tblCellMar>
            <w:top w:w="0" w:type="dxa"/>
            <w:left w:w="108" w:type="dxa"/>
            <w:bottom w:w="0" w:type="dxa"/>
            <w:right w:w="108" w:type="dxa"/>
          </w:tblCellMar>
        </w:tblPrEx>
        <w:trPr>
          <w:trHeight w:val="770" w:hRule="atLeast"/>
        </w:trPr>
        <w:tc>
          <w:tcPr>
            <w:tcW w:w="1090" w:type="dxa"/>
            <w:vMerge w:val="restart"/>
            <w:tcBorders>
              <w:top w:val="single" w:color="3D3D3D" w:sz="4" w:space="0"/>
              <w:left w:val="single" w:color="3D3D3D" w:sz="8" w:space="0"/>
              <w:bottom w:val="single" w:color="3D3D3D" w:sz="4" w:space="0"/>
              <w:right w:val="single" w:color="3D3D3D" w:sz="4" w:space="0"/>
            </w:tcBorders>
            <w:noWrap/>
            <w:vAlign w:val="center"/>
          </w:tcPr>
          <w:p w14:paraId="1D17C792">
            <w:pPr>
              <w:widowControl/>
              <w:jc w:val="left"/>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饮水产品1</w:t>
            </w:r>
          </w:p>
        </w:tc>
        <w:tc>
          <w:tcPr>
            <w:tcW w:w="990" w:type="dxa"/>
            <w:vMerge w:val="restart"/>
            <w:tcBorders>
              <w:top w:val="single" w:color="3D3D3D" w:sz="4" w:space="0"/>
              <w:left w:val="single" w:color="3D3D3D" w:sz="4" w:space="0"/>
              <w:bottom w:val="single" w:color="3D3D3D" w:sz="4" w:space="0"/>
              <w:right w:val="single" w:color="3D3D3D" w:sz="4" w:space="0"/>
            </w:tcBorders>
            <w:noWrap w:val="0"/>
            <w:vAlign w:val="center"/>
          </w:tcPr>
          <w:p w14:paraId="47F5A65D">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val="en-US" w:eastAsia="zh-CN" w:bidi="ar"/>
              </w:rPr>
              <w:t>宿舍</w:t>
            </w:r>
            <w:r>
              <w:rPr>
                <w:rFonts w:hint="eastAsia" w:ascii="宋体" w:hAnsi="宋体" w:cs="宋体"/>
                <w:color w:val="auto"/>
                <w:kern w:val="0"/>
                <w:sz w:val="24"/>
                <w:szCs w:val="24"/>
                <w:lang w:bidi="ar"/>
              </w:rPr>
              <w:t>楼学生用</w:t>
            </w:r>
          </w:p>
        </w:tc>
        <w:tc>
          <w:tcPr>
            <w:tcW w:w="7310" w:type="dxa"/>
            <w:tcBorders>
              <w:top w:val="single" w:color="3D3D3D" w:sz="4" w:space="0"/>
              <w:left w:val="single" w:color="3D3D3D" w:sz="4" w:space="0"/>
              <w:bottom w:val="single" w:color="3D3D3D" w:sz="4" w:space="0"/>
              <w:right w:val="single" w:color="3D3D3D" w:sz="8" w:space="0"/>
            </w:tcBorders>
            <w:noWrap w:val="0"/>
            <w:vAlign w:val="center"/>
          </w:tcPr>
          <w:p w14:paraId="6824166D">
            <w:pPr>
              <w:spacing w:line="360" w:lineRule="auto"/>
              <w:rPr>
                <w:rFonts w:hint="eastAsia" w:ascii="宋体" w:hAnsi="宋体" w:cs="宋体"/>
                <w:color w:val="auto"/>
                <w:sz w:val="24"/>
                <w:szCs w:val="24"/>
              </w:rPr>
            </w:pPr>
            <w:r>
              <w:rPr>
                <w:rFonts w:ascii="宋体" w:hAnsi="宋体"/>
                <w:color w:val="auto"/>
                <w:sz w:val="24"/>
              </w:rPr>
              <w:t>■</w:t>
            </w:r>
            <w:r>
              <w:rPr>
                <w:rFonts w:hint="eastAsia" w:ascii="宋体" w:hAnsi="宋体" w:cs="宋体"/>
                <w:color w:val="auto"/>
                <w:kern w:val="0"/>
                <w:sz w:val="24"/>
                <w:szCs w:val="24"/>
              </w:rPr>
              <w:t>3、额定电压220V，功率≥</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KW，</w:t>
            </w:r>
            <w:r>
              <w:rPr>
                <w:rFonts w:hint="eastAsia" w:ascii="黑体" w:hAnsi="黑体" w:eastAsia="黑体" w:cs="黑体"/>
                <w:b/>
                <w:bCs/>
                <w:color w:val="auto"/>
                <w:kern w:val="0"/>
                <w:sz w:val="24"/>
                <w:szCs w:val="24"/>
              </w:rPr>
              <w:t>提供对应的3C或CQC认证证书扫描件和全国认证认可信息公共服务平台查询截图，请用重点标注框标注对应的型号和数据；</w:t>
            </w:r>
          </w:p>
        </w:tc>
      </w:tr>
      <w:tr w14:paraId="6E669C1B">
        <w:tblPrEx>
          <w:tblCellMar>
            <w:top w:w="0" w:type="dxa"/>
            <w:left w:w="108" w:type="dxa"/>
            <w:bottom w:w="0" w:type="dxa"/>
            <w:right w:w="108" w:type="dxa"/>
          </w:tblCellMar>
        </w:tblPrEx>
        <w:trPr>
          <w:trHeight w:val="770" w:hRule="atLeast"/>
        </w:trPr>
        <w:tc>
          <w:tcPr>
            <w:tcW w:w="1090" w:type="dxa"/>
            <w:vMerge w:val="continue"/>
            <w:tcBorders>
              <w:left w:val="single" w:color="3D3D3D" w:sz="8" w:space="0"/>
              <w:right w:val="single" w:color="3D3D3D" w:sz="4" w:space="0"/>
            </w:tcBorders>
            <w:noWrap/>
            <w:vAlign w:val="center"/>
          </w:tcPr>
          <w:p w14:paraId="5BE88674">
            <w:pPr>
              <w:widowControl/>
              <w:jc w:val="left"/>
              <w:textAlignment w:val="center"/>
              <w:rPr>
                <w:rFonts w:hint="eastAsia" w:ascii="宋体" w:hAnsi="宋体" w:eastAsia="宋体" w:cs="宋体"/>
                <w:color w:val="auto"/>
                <w:kern w:val="0"/>
                <w:sz w:val="24"/>
                <w:szCs w:val="24"/>
                <w:lang w:val="en-US" w:eastAsia="zh-CN" w:bidi="ar"/>
              </w:rPr>
            </w:pPr>
          </w:p>
        </w:tc>
        <w:tc>
          <w:tcPr>
            <w:tcW w:w="990" w:type="dxa"/>
            <w:vMerge w:val="continue"/>
            <w:tcBorders>
              <w:left w:val="single" w:color="3D3D3D" w:sz="4" w:space="0"/>
              <w:right w:val="single" w:color="3D3D3D" w:sz="4" w:space="0"/>
            </w:tcBorders>
            <w:noWrap w:val="0"/>
            <w:vAlign w:val="center"/>
          </w:tcPr>
          <w:p w14:paraId="2DBCBF74">
            <w:pPr>
              <w:widowControl/>
              <w:jc w:val="center"/>
              <w:textAlignment w:val="center"/>
              <w:rPr>
                <w:rFonts w:hint="eastAsia" w:ascii="宋体" w:hAnsi="宋体" w:cs="宋体"/>
                <w:color w:val="auto"/>
                <w:kern w:val="0"/>
                <w:sz w:val="24"/>
                <w:szCs w:val="24"/>
                <w:lang w:val="en-US" w:eastAsia="zh-CN" w:bidi="ar"/>
              </w:rPr>
            </w:pPr>
          </w:p>
        </w:tc>
        <w:tc>
          <w:tcPr>
            <w:tcW w:w="7310" w:type="dxa"/>
            <w:tcBorders>
              <w:top w:val="single" w:color="3D3D3D" w:sz="4" w:space="0"/>
              <w:left w:val="single" w:color="3D3D3D" w:sz="4" w:space="0"/>
              <w:bottom w:val="single" w:color="3D3D3D" w:sz="4" w:space="0"/>
              <w:right w:val="single" w:color="3D3D3D" w:sz="8" w:space="0"/>
            </w:tcBorders>
            <w:noWrap w:val="0"/>
            <w:vAlign w:val="center"/>
          </w:tcPr>
          <w:p w14:paraId="533228D0">
            <w:pPr>
              <w:spacing w:line="360" w:lineRule="auto"/>
              <w:rPr>
                <w:rFonts w:hint="eastAsia" w:ascii="宋体" w:hAnsi="宋体" w:cs="宋体"/>
                <w:color w:val="auto"/>
                <w:sz w:val="24"/>
                <w:szCs w:val="24"/>
              </w:rPr>
            </w:pPr>
            <w:r>
              <w:rPr>
                <w:rFonts w:ascii="宋体" w:hAnsi="宋体"/>
                <w:color w:val="auto"/>
                <w:sz w:val="24"/>
              </w:rPr>
              <w:t>■</w:t>
            </w:r>
            <w:r>
              <w:rPr>
                <w:rFonts w:hint="eastAsia" w:ascii="宋体" w:hAnsi="宋体" w:cs="宋体"/>
                <w:color w:val="auto"/>
                <w:kern w:val="0"/>
                <w:sz w:val="24"/>
                <w:szCs w:val="24"/>
                <w:lang w:val="en-US" w:eastAsia="zh-CN"/>
              </w:rPr>
              <w:t>6</w:t>
            </w:r>
            <w:r>
              <w:rPr>
                <w:rFonts w:hint="eastAsia" w:ascii="宋体" w:hAnsi="宋体" w:cs="宋体"/>
                <w:color w:val="auto"/>
                <w:kern w:val="0"/>
                <w:sz w:val="24"/>
                <w:szCs w:val="24"/>
              </w:rPr>
              <w:t>、采用RO400G反渗透过滤配置：过滤等级≥</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级， 净水流量≥</w:t>
            </w:r>
            <w:r>
              <w:rPr>
                <w:rFonts w:hint="eastAsia" w:ascii="宋体" w:hAnsi="宋体" w:cs="宋体"/>
                <w:color w:val="auto"/>
                <w:kern w:val="0"/>
                <w:sz w:val="24"/>
                <w:szCs w:val="24"/>
                <w:lang w:val="en-US" w:eastAsia="zh-CN"/>
              </w:rPr>
              <w:t>1.05</w:t>
            </w:r>
            <w:r>
              <w:rPr>
                <w:rFonts w:hint="eastAsia" w:ascii="宋体" w:hAnsi="宋体" w:cs="宋体"/>
                <w:color w:val="auto"/>
                <w:kern w:val="0"/>
                <w:sz w:val="24"/>
                <w:szCs w:val="24"/>
              </w:rPr>
              <w:t>L/</w:t>
            </w:r>
            <w:r>
              <w:rPr>
                <w:rFonts w:hint="eastAsia" w:ascii="宋体" w:hAnsi="宋体" w:cs="宋体"/>
                <w:color w:val="auto"/>
                <w:kern w:val="0"/>
                <w:sz w:val="24"/>
                <w:szCs w:val="24"/>
                <w:lang w:val="en-US" w:eastAsia="zh-CN"/>
              </w:rPr>
              <w:t>min</w:t>
            </w:r>
            <w:r>
              <w:rPr>
                <w:rFonts w:hint="eastAsia" w:ascii="宋体" w:hAnsi="宋体" w:cs="宋体"/>
                <w:color w:val="auto"/>
                <w:kern w:val="0"/>
                <w:sz w:val="24"/>
                <w:szCs w:val="24"/>
              </w:rPr>
              <w:t>，额定总净水量≥</w:t>
            </w:r>
            <w:r>
              <w:rPr>
                <w:rFonts w:hint="eastAsia" w:ascii="宋体" w:hAnsi="宋体" w:cs="宋体"/>
                <w:color w:val="auto"/>
                <w:kern w:val="0"/>
                <w:sz w:val="24"/>
                <w:szCs w:val="24"/>
                <w:lang w:val="en-US" w:eastAsia="zh-CN"/>
              </w:rPr>
              <w:t>10</w:t>
            </w:r>
            <w:r>
              <w:rPr>
                <w:rFonts w:hint="eastAsia" w:ascii="宋体" w:hAnsi="宋体" w:cs="宋体"/>
                <w:color w:val="auto"/>
                <w:kern w:val="0"/>
                <w:sz w:val="24"/>
                <w:szCs w:val="24"/>
              </w:rPr>
              <w:t>000L；</w:t>
            </w:r>
            <w:r>
              <w:rPr>
                <w:rFonts w:hint="eastAsia" w:ascii="黑体" w:hAnsi="黑体" w:eastAsia="黑体" w:cs="黑体"/>
                <w:b/>
                <w:bCs/>
                <w:color w:val="auto"/>
                <w:kern w:val="0"/>
                <w:sz w:val="24"/>
                <w:szCs w:val="24"/>
              </w:rPr>
              <w:t>提供对应的《涉及饮用水卫生安全产品卫生许可批件》扫描件，请用重点标注框标注对应的型号和数据；</w:t>
            </w:r>
          </w:p>
        </w:tc>
      </w:tr>
      <w:tr w14:paraId="2B86E516">
        <w:tblPrEx>
          <w:tblCellMar>
            <w:top w:w="0" w:type="dxa"/>
            <w:left w:w="108" w:type="dxa"/>
            <w:bottom w:w="0" w:type="dxa"/>
            <w:right w:w="108" w:type="dxa"/>
          </w:tblCellMar>
        </w:tblPrEx>
        <w:trPr>
          <w:trHeight w:val="852" w:hRule="atLeast"/>
        </w:trPr>
        <w:tc>
          <w:tcPr>
            <w:tcW w:w="1090" w:type="dxa"/>
            <w:vMerge w:val="continue"/>
            <w:tcBorders>
              <w:left w:val="single" w:color="3D3D3D" w:sz="8" w:space="0"/>
              <w:right w:val="single" w:color="3D3D3D" w:sz="4" w:space="0"/>
            </w:tcBorders>
            <w:noWrap/>
            <w:vAlign w:val="center"/>
          </w:tcPr>
          <w:p w14:paraId="20EC9483">
            <w:pPr>
              <w:widowControl/>
              <w:jc w:val="left"/>
              <w:textAlignment w:val="center"/>
              <w:rPr>
                <w:rFonts w:hint="eastAsia" w:ascii="宋体" w:hAnsi="宋体" w:eastAsia="宋体" w:cs="宋体"/>
                <w:color w:val="auto"/>
                <w:kern w:val="0"/>
                <w:sz w:val="24"/>
                <w:szCs w:val="24"/>
                <w:lang w:val="en-US" w:eastAsia="zh-CN" w:bidi="ar"/>
              </w:rPr>
            </w:pPr>
          </w:p>
        </w:tc>
        <w:tc>
          <w:tcPr>
            <w:tcW w:w="990" w:type="dxa"/>
            <w:vMerge w:val="continue"/>
            <w:tcBorders>
              <w:left w:val="single" w:color="3D3D3D" w:sz="4" w:space="0"/>
              <w:right w:val="single" w:color="3D3D3D" w:sz="4" w:space="0"/>
            </w:tcBorders>
            <w:noWrap w:val="0"/>
            <w:vAlign w:val="center"/>
          </w:tcPr>
          <w:p w14:paraId="58A43554">
            <w:pPr>
              <w:widowControl/>
              <w:jc w:val="center"/>
              <w:textAlignment w:val="center"/>
              <w:rPr>
                <w:rFonts w:hint="eastAsia" w:ascii="宋体" w:hAnsi="宋体" w:cs="宋体"/>
                <w:color w:val="auto"/>
                <w:kern w:val="0"/>
                <w:sz w:val="24"/>
                <w:szCs w:val="24"/>
                <w:lang w:bidi="ar"/>
              </w:rPr>
            </w:pPr>
          </w:p>
        </w:tc>
        <w:tc>
          <w:tcPr>
            <w:tcW w:w="7310" w:type="dxa"/>
            <w:tcBorders>
              <w:top w:val="single" w:color="3D3D3D" w:sz="4" w:space="0"/>
              <w:left w:val="single" w:color="3D3D3D" w:sz="4" w:space="0"/>
              <w:bottom w:val="single" w:color="3D3D3D" w:sz="4" w:space="0"/>
              <w:right w:val="single" w:color="3D3D3D" w:sz="8" w:space="0"/>
            </w:tcBorders>
            <w:noWrap w:val="0"/>
            <w:vAlign w:val="center"/>
          </w:tcPr>
          <w:p w14:paraId="0623F1F3">
            <w:pPr>
              <w:spacing w:line="360" w:lineRule="auto"/>
              <w:rPr>
                <w:rFonts w:ascii="宋体" w:hAnsi="宋体" w:cs="宋体"/>
                <w:color w:val="auto"/>
                <w:kern w:val="0"/>
                <w:sz w:val="24"/>
                <w:szCs w:val="24"/>
              </w:rPr>
            </w:pPr>
            <w:r>
              <w:rPr>
                <w:rFonts w:ascii="宋体" w:hAnsi="宋体"/>
                <w:color w:val="auto"/>
                <w:sz w:val="24"/>
              </w:rPr>
              <w:t>■</w:t>
            </w:r>
            <w:r>
              <w:rPr>
                <w:rFonts w:hint="eastAsia" w:ascii="宋体" w:hAnsi="宋体" w:cs="宋体"/>
                <w:color w:val="auto"/>
                <w:kern w:val="0"/>
                <w:sz w:val="24"/>
                <w:szCs w:val="24"/>
              </w:rPr>
              <w:t>8、采用UV物理杀菌方式，</w:t>
            </w:r>
            <w:r>
              <w:rPr>
                <w:rFonts w:hint="eastAsia" w:ascii="黑体" w:hAnsi="黑体" w:eastAsia="黑体" w:cs="黑体"/>
                <w:b/>
                <w:bCs/>
                <w:color w:val="auto"/>
                <w:kern w:val="0"/>
                <w:sz w:val="24"/>
                <w:szCs w:val="24"/>
              </w:rPr>
              <w:t>提供对应的《涉及饮用水卫生安全产品卫生许可批件》的扫描件，请用重点标注框标注对应内容；</w:t>
            </w:r>
          </w:p>
        </w:tc>
      </w:tr>
      <w:tr w14:paraId="1CDC14A5">
        <w:tblPrEx>
          <w:tblCellMar>
            <w:top w:w="0" w:type="dxa"/>
            <w:left w:w="108" w:type="dxa"/>
            <w:bottom w:w="0" w:type="dxa"/>
            <w:right w:w="108" w:type="dxa"/>
          </w:tblCellMar>
        </w:tblPrEx>
        <w:trPr>
          <w:trHeight w:val="852" w:hRule="atLeast"/>
        </w:trPr>
        <w:tc>
          <w:tcPr>
            <w:tcW w:w="1090" w:type="dxa"/>
            <w:vMerge w:val="continue"/>
            <w:tcBorders>
              <w:left w:val="single" w:color="3D3D3D" w:sz="8" w:space="0"/>
              <w:right w:val="single" w:color="3D3D3D" w:sz="4" w:space="0"/>
            </w:tcBorders>
            <w:noWrap/>
            <w:vAlign w:val="center"/>
          </w:tcPr>
          <w:p w14:paraId="736B1027">
            <w:pPr>
              <w:widowControl/>
              <w:jc w:val="left"/>
              <w:textAlignment w:val="center"/>
              <w:rPr>
                <w:rFonts w:hint="eastAsia" w:ascii="宋体" w:hAnsi="宋体" w:eastAsia="宋体" w:cs="宋体"/>
                <w:color w:val="auto"/>
                <w:kern w:val="0"/>
                <w:sz w:val="24"/>
                <w:szCs w:val="24"/>
                <w:lang w:val="en-US" w:eastAsia="zh-CN" w:bidi="ar"/>
              </w:rPr>
            </w:pPr>
          </w:p>
        </w:tc>
        <w:tc>
          <w:tcPr>
            <w:tcW w:w="990" w:type="dxa"/>
            <w:vMerge w:val="continue"/>
            <w:tcBorders>
              <w:left w:val="single" w:color="3D3D3D" w:sz="4" w:space="0"/>
              <w:right w:val="single" w:color="3D3D3D" w:sz="4" w:space="0"/>
            </w:tcBorders>
            <w:noWrap w:val="0"/>
            <w:vAlign w:val="center"/>
          </w:tcPr>
          <w:p w14:paraId="453246D7">
            <w:pPr>
              <w:widowControl/>
              <w:jc w:val="center"/>
              <w:textAlignment w:val="center"/>
              <w:rPr>
                <w:rFonts w:hint="eastAsia" w:ascii="宋体" w:hAnsi="宋体" w:cs="宋体"/>
                <w:color w:val="auto"/>
                <w:kern w:val="0"/>
                <w:sz w:val="24"/>
                <w:szCs w:val="24"/>
                <w:lang w:bidi="ar"/>
              </w:rPr>
            </w:pPr>
          </w:p>
        </w:tc>
        <w:tc>
          <w:tcPr>
            <w:tcW w:w="7310" w:type="dxa"/>
            <w:tcBorders>
              <w:top w:val="single" w:color="3D3D3D" w:sz="4" w:space="0"/>
              <w:left w:val="single" w:color="3D3D3D" w:sz="4" w:space="0"/>
              <w:bottom w:val="single" w:color="3D3D3D" w:sz="4" w:space="0"/>
              <w:right w:val="single" w:color="3D3D3D" w:sz="8" w:space="0"/>
            </w:tcBorders>
            <w:noWrap w:val="0"/>
            <w:vAlign w:val="center"/>
          </w:tcPr>
          <w:p w14:paraId="7914D3F4">
            <w:pPr>
              <w:spacing w:line="360" w:lineRule="auto"/>
              <w:rPr>
                <w:rFonts w:ascii="宋体" w:hAnsi="宋体" w:cs="宋体"/>
                <w:color w:val="auto"/>
                <w:kern w:val="0"/>
                <w:sz w:val="24"/>
                <w:szCs w:val="24"/>
              </w:rPr>
            </w:pPr>
            <w:r>
              <w:rPr>
                <w:rFonts w:ascii="宋体" w:hAnsi="宋体"/>
                <w:color w:val="auto"/>
                <w:sz w:val="24"/>
              </w:rPr>
              <w:t>■</w:t>
            </w:r>
            <w:r>
              <w:rPr>
                <w:rFonts w:hint="eastAsia" w:ascii="宋体" w:hAnsi="宋体" w:cs="宋体"/>
                <w:color w:val="auto"/>
                <w:kern w:val="0"/>
                <w:sz w:val="24"/>
                <w:szCs w:val="24"/>
                <w:lang w:val="en-US" w:eastAsia="zh-CN"/>
              </w:rPr>
              <w:t>9</w:t>
            </w:r>
            <w:r>
              <w:rPr>
                <w:rFonts w:hint="eastAsia" w:ascii="宋体" w:hAnsi="宋体" w:cs="宋体"/>
                <w:color w:val="auto"/>
                <w:kern w:val="0"/>
                <w:sz w:val="24"/>
                <w:szCs w:val="24"/>
              </w:rPr>
              <w:t>、活性炭具有</w:t>
            </w:r>
            <w:r>
              <w:rPr>
                <w:rFonts w:hint="eastAsia" w:ascii="宋体" w:hAnsi="宋体" w:cs="宋体"/>
                <w:bCs/>
                <w:color w:val="auto"/>
                <w:kern w:val="0"/>
                <w:sz w:val="24"/>
                <w:szCs w:val="24"/>
              </w:rPr>
              <w:t>阻垢功能</w:t>
            </w:r>
            <w:r>
              <w:rPr>
                <w:rFonts w:hint="eastAsia" w:ascii="宋体" w:hAnsi="宋体" w:cs="宋体"/>
                <w:color w:val="auto"/>
                <w:kern w:val="0"/>
                <w:sz w:val="24"/>
                <w:szCs w:val="24"/>
              </w:rPr>
              <w:t>；</w:t>
            </w:r>
            <w:r>
              <w:rPr>
                <w:rFonts w:hint="eastAsia" w:ascii="黑体" w:hAnsi="黑体" w:eastAsia="黑体" w:cs="黑体"/>
                <w:b/>
                <w:bCs/>
                <w:color w:val="auto"/>
                <w:kern w:val="0"/>
                <w:sz w:val="24"/>
                <w:szCs w:val="24"/>
              </w:rPr>
              <w:t>提供对应的《涉及饮用水卫生安全产品卫生许可批件》，请用重点标注框标注对应的</w:t>
            </w:r>
            <w:r>
              <w:rPr>
                <w:rFonts w:hint="eastAsia" w:ascii="黑体" w:hAnsi="黑体" w:eastAsia="黑体" w:cs="黑体"/>
                <w:b/>
                <w:bCs/>
                <w:color w:val="auto"/>
                <w:kern w:val="0"/>
                <w:sz w:val="24"/>
                <w:szCs w:val="24"/>
                <w:lang w:val="en-US" w:eastAsia="zh-CN"/>
              </w:rPr>
              <w:t>内容</w:t>
            </w:r>
            <w:r>
              <w:rPr>
                <w:rFonts w:hint="eastAsia" w:ascii="黑体" w:hAnsi="黑体" w:eastAsia="黑体" w:cs="黑体"/>
                <w:b/>
                <w:bCs/>
                <w:color w:val="auto"/>
                <w:kern w:val="0"/>
                <w:sz w:val="24"/>
                <w:szCs w:val="24"/>
              </w:rPr>
              <w:t>；</w:t>
            </w:r>
          </w:p>
        </w:tc>
      </w:tr>
      <w:tr w14:paraId="5CEB201B">
        <w:tblPrEx>
          <w:tblCellMar>
            <w:top w:w="0" w:type="dxa"/>
            <w:left w:w="108" w:type="dxa"/>
            <w:bottom w:w="0" w:type="dxa"/>
            <w:right w:w="108" w:type="dxa"/>
          </w:tblCellMar>
        </w:tblPrEx>
        <w:trPr>
          <w:trHeight w:val="852" w:hRule="atLeast"/>
        </w:trPr>
        <w:tc>
          <w:tcPr>
            <w:tcW w:w="1090" w:type="dxa"/>
            <w:vMerge w:val="continue"/>
            <w:tcBorders>
              <w:left w:val="single" w:color="3D3D3D" w:sz="8" w:space="0"/>
              <w:right w:val="single" w:color="3D3D3D" w:sz="4" w:space="0"/>
            </w:tcBorders>
            <w:noWrap/>
            <w:vAlign w:val="center"/>
          </w:tcPr>
          <w:p w14:paraId="14E3A90D">
            <w:pPr>
              <w:widowControl/>
              <w:jc w:val="left"/>
              <w:textAlignment w:val="center"/>
              <w:rPr>
                <w:rFonts w:hint="eastAsia" w:ascii="宋体" w:hAnsi="宋体" w:eastAsia="宋体" w:cs="宋体"/>
                <w:color w:val="auto"/>
                <w:kern w:val="0"/>
                <w:sz w:val="24"/>
                <w:szCs w:val="24"/>
                <w:lang w:val="en-US" w:eastAsia="zh-CN" w:bidi="ar"/>
              </w:rPr>
            </w:pPr>
          </w:p>
        </w:tc>
        <w:tc>
          <w:tcPr>
            <w:tcW w:w="990" w:type="dxa"/>
            <w:vMerge w:val="continue"/>
            <w:tcBorders>
              <w:left w:val="single" w:color="3D3D3D" w:sz="4" w:space="0"/>
              <w:right w:val="single" w:color="3D3D3D" w:sz="4" w:space="0"/>
            </w:tcBorders>
            <w:noWrap w:val="0"/>
            <w:vAlign w:val="center"/>
          </w:tcPr>
          <w:p w14:paraId="1C244F47">
            <w:pPr>
              <w:widowControl/>
              <w:jc w:val="center"/>
              <w:textAlignment w:val="center"/>
              <w:rPr>
                <w:rFonts w:hint="eastAsia" w:ascii="宋体" w:hAnsi="宋体" w:cs="宋体"/>
                <w:color w:val="auto"/>
                <w:kern w:val="0"/>
                <w:sz w:val="24"/>
                <w:szCs w:val="24"/>
                <w:lang w:bidi="ar"/>
              </w:rPr>
            </w:pPr>
          </w:p>
        </w:tc>
        <w:tc>
          <w:tcPr>
            <w:tcW w:w="7310" w:type="dxa"/>
            <w:tcBorders>
              <w:top w:val="single" w:color="3D3D3D" w:sz="4" w:space="0"/>
              <w:left w:val="single" w:color="3D3D3D" w:sz="4" w:space="0"/>
              <w:bottom w:val="single" w:color="3D3D3D" w:sz="4" w:space="0"/>
              <w:right w:val="single" w:color="3D3D3D" w:sz="8" w:space="0"/>
            </w:tcBorders>
            <w:noWrap w:val="0"/>
            <w:vAlign w:val="center"/>
          </w:tcPr>
          <w:p w14:paraId="7EEA83E3">
            <w:pPr>
              <w:spacing w:line="360" w:lineRule="auto"/>
              <w:rPr>
                <w:rFonts w:ascii="宋体" w:hAnsi="宋体" w:cs="宋体"/>
                <w:color w:val="auto"/>
                <w:kern w:val="0"/>
                <w:sz w:val="24"/>
                <w:szCs w:val="24"/>
              </w:rPr>
            </w:pPr>
            <w:r>
              <w:rPr>
                <w:rFonts w:ascii="宋体" w:hAnsi="宋体"/>
                <w:color w:val="auto"/>
                <w:sz w:val="24"/>
              </w:rPr>
              <w:t>■</w:t>
            </w:r>
            <w:r>
              <w:rPr>
                <w:rFonts w:hint="eastAsia" w:ascii="宋体" w:hAnsi="宋体" w:cs="宋体"/>
                <w:color w:val="auto"/>
                <w:kern w:val="0"/>
                <w:sz w:val="24"/>
                <w:szCs w:val="24"/>
                <w:lang w:val="en-US" w:eastAsia="zh-CN"/>
              </w:rPr>
              <w:t>10</w:t>
            </w:r>
            <w:r>
              <w:rPr>
                <w:rFonts w:hint="eastAsia" w:ascii="宋体" w:hAnsi="宋体" w:cs="宋体"/>
                <w:color w:val="auto"/>
                <w:kern w:val="0"/>
                <w:sz w:val="24"/>
                <w:szCs w:val="24"/>
              </w:rPr>
              <w:t>、滤芯具有防伪识别功能，确保后期滤芯更换正品，使用水质安全有保障；</w:t>
            </w:r>
            <w:r>
              <w:rPr>
                <w:rFonts w:hint="eastAsia" w:ascii="黑体" w:hAnsi="黑体" w:eastAsia="黑体" w:cs="黑体"/>
                <w:b/>
                <w:bCs/>
                <w:color w:val="auto"/>
                <w:kern w:val="0"/>
                <w:sz w:val="24"/>
                <w:szCs w:val="24"/>
              </w:rPr>
              <w:t>提供国家有权机构或第三方检测机构出具的证明</w:t>
            </w:r>
            <w:r>
              <w:rPr>
                <w:rFonts w:hint="eastAsia" w:ascii="黑体" w:hAnsi="黑体" w:eastAsia="黑体" w:cs="黑体"/>
                <w:b/>
                <w:bCs/>
                <w:color w:val="auto"/>
                <w:kern w:val="0"/>
                <w:sz w:val="24"/>
                <w:szCs w:val="24"/>
                <w:lang w:eastAsia="zh-CN"/>
              </w:rPr>
              <w:t>，</w:t>
            </w:r>
            <w:r>
              <w:rPr>
                <w:rFonts w:hint="eastAsia" w:ascii="黑体" w:hAnsi="黑体" w:eastAsia="黑体" w:cs="黑体"/>
                <w:b/>
                <w:bCs/>
                <w:color w:val="auto"/>
                <w:kern w:val="0"/>
                <w:sz w:val="24"/>
                <w:szCs w:val="24"/>
              </w:rPr>
              <w:t>请用重点标注框标注对应内容；</w:t>
            </w:r>
          </w:p>
        </w:tc>
      </w:tr>
      <w:tr w14:paraId="38C8F471">
        <w:tblPrEx>
          <w:tblCellMar>
            <w:top w:w="0" w:type="dxa"/>
            <w:left w:w="108" w:type="dxa"/>
            <w:bottom w:w="0" w:type="dxa"/>
            <w:right w:w="108" w:type="dxa"/>
          </w:tblCellMar>
        </w:tblPrEx>
        <w:trPr>
          <w:trHeight w:val="852" w:hRule="atLeast"/>
        </w:trPr>
        <w:tc>
          <w:tcPr>
            <w:tcW w:w="1090" w:type="dxa"/>
            <w:vMerge w:val="continue"/>
            <w:tcBorders>
              <w:left w:val="single" w:color="3D3D3D" w:sz="8" w:space="0"/>
              <w:right w:val="single" w:color="3D3D3D" w:sz="4" w:space="0"/>
            </w:tcBorders>
            <w:noWrap/>
            <w:vAlign w:val="center"/>
          </w:tcPr>
          <w:p w14:paraId="03FE09B6">
            <w:pPr>
              <w:widowControl/>
              <w:jc w:val="left"/>
              <w:textAlignment w:val="center"/>
              <w:rPr>
                <w:rFonts w:hint="eastAsia" w:ascii="宋体" w:hAnsi="宋体" w:eastAsia="宋体" w:cs="宋体"/>
                <w:color w:val="auto"/>
                <w:kern w:val="0"/>
                <w:sz w:val="24"/>
                <w:szCs w:val="24"/>
                <w:lang w:val="en-US" w:eastAsia="zh-CN" w:bidi="ar"/>
              </w:rPr>
            </w:pPr>
          </w:p>
        </w:tc>
        <w:tc>
          <w:tcPr>
            <w:tcW w:w="990" w:type="dxa"/>
            <w:vMerge w:val="continue"/>
            <w:tcBorders>
              <w:left w:val="single" w:color="3D3D3D" w:sz="4" w:space="0"/>
              <w:right w:val="single" w:color="3D3D3D" w:sz="4" w:space="0"/>
            </w:tcBorders>
            <w:noWrap w:val="0"/>
            <w:vAlign w:val="center"/>
          </w:tcPr>
          <w:p w14:paraId="7B01A780">
            <w:pPr>
              <w:widowControl/>
              <w:jc w:val="center"/>
              <w:textAlignment w:val="center"/>
              <w:rPr>
                <w:rFonts w:hint="eastAsia" w:ascii="宋体" w:hAnsi="宋体" w:cs="宋体"/>
                <w:color w:val="auto"/>
                <w:kern w:val="0"/>
                <w:sz w:val="24"/>
                <w:szCs w:val="24"/>
                <w:lang w:bidi="ar"/>
              </w:rPr>
            </w:pPr>
          </w:p>
        </w:tc>
        <w:tc>
          <w:tcPr>
            <w:tcW w:w="7310" w:type="dxa"/>
            <w:tcBorders>
              <w:top w:val="single" w:color="3D3D3D" w:sz="4" w:space="0"/>
              <w:left w:val="single" w:color="3D3D3D" w:sz="4" w:space="0"/>
              <w:bottom w:val="single" w:color="3D3D3D" w:sz="4" w:space="0"/>
              <w:right w:val="single" w:color="3D3D3D" w:sz="8" w:space="0"/>
            </w:tcBorders>
            <w:noWrap w:val="0"/>
            <w:vAlign w:val="center"/>
          </w:tcPr>
          <w:p w14:paraId="189C0B79">
            <w:pPr>
              <w:spacing w:line="360" w:lineRule="auto"/>
              <w:rPr>
                <w:rFonts w:ascii="宋体" w:hAnsi="宋体" w:cs="宋体"/>
                <w:color w:val="auto"/>
                <w:kern w:val="0"/>
                <w:sz w:val="24"/>
                <w:szCs w:val="24"/>
              </w:rPr>
            </w:pPr>
            <w:r>
              <w:rPr>
                <w:rFonts w:ascii="宋体" w:hAnsi="宋体"/>
                <w:color w:val="auto"/>
                <w:sz w:val="24"/>
              </w:rPr>
              <w:t>■</w:t>
            </w:r>
            <w:r>
              <w:rPr>
                <w:rFonts w:hint="eastAsia" w:ascii="宋体" w:hAnsi="宋体" w:cs="宋体"/>
                <w:color w:val="auto"/>
                <w:kern w:val="0"/>
                <w:sz w:val="24"/>
                <w:szCs w:val="24"/>
              </w:rPr>
              <w:t>1</w:t>
            </w: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rPr>
              <w:t>、水位电极具有防腐蚀功能；</w:t>
            </w:r>
            <w:r>
              <w:rPr>
                <w:rFonts w:hint="eastAsia" w:ascii="黑体" w:hAnsi="黑体" w:eastAsia="黑体" w:cs="黑体"/>
                <w:b/>
                <w:bCs/>
                <w:color w:val="auto"/>
                <w:kern w:val="0"/>
                <w:sz w:val="24"/>
                <w:szCs w:val="24"/>
              </w:rPr>
              <w:t>提供国家有权机构或第三方检测机构出具的证明，请用重点标注框标注对应内容；</w:t>
            </w:r>
          </w:p>
        </w:tc>
      </w:tr>
      <w:tr w14:paraId="0120E556">
        <w:tblPrEx>
          <w:tblCellMar>
            <w:top w:w="0" w:type="dxa"/>
            <w:left w:w="108" w:type="dxa"/>
            <w:bottom w:w="0" w:type="dxa"/>
            <w:right w:w="108" w:type="dxa"/>
          </w:tblCellMar>
        </w:tblPrEx>
        <w:trPr>
          <w:trHeight w:val="852" w:hRule="atLeast"/>
        </w:trPr>
        <w:tc>
          <w:tcPr>
            <w:tcW w:w="1090" w:type="dxa"/>
            <w:vMerge w:val="continue"/>
            <w:tcBorders>
              <w:left w:val="single" w:color="3D3D3D" w:sz="8" w:space="0"/>
              <w:right w:val="single" w:color="3D3D3D" w:sz="4" w:space="0"/>
            </w:tcBorders>
            <w:noWrap/>
            <w:vAlign w:val="center"/>
          </w:tcPr>
          <w:p w14:paraId="69F00BBD">
            <w:pPr>
              <w:widowControl/>
              <w:jc w:val="left"/>
              <w:textAlignment w:val="center"/>
              <w:rPr>
                <w:rFonts w:hint="eastAsia" w:ascii="宋体" w:hAnsi="宋体" w:eastAsia="宋体" w:cs="宋体"/>
                <w:color w:val="auto"/>
                <w:kern w:val="0"/>
                <w:sz w:val="24"/>
                <w:szCs w:val="24"/>
                <w:lang w:val="en-US" w:eastAsia="zh-CN" w:bidi="ar"/>
              </w:rPr>
            </w:pPr>
          </w:p>
        </w:tc>
        <w:tc>
          <w:tcPr>
            <w:tcW w:w="990" w:type="dxa"/>
            <w:vMerge w:val="continue"/>
            <w:tcBorders>
              <w:left w:val="single" w:color="3D3D3D" w:sz="4" w:space="0"/>
              <w:right w:val="single" w:color="3D3D3D" w:sz="4" w:space="0"/>
            </w:tcBorders>
            <w:noWrap w:val="0"/>
            <w:vAlign w:val="center"/>
          </w:tcPr>
          <w:p w14:paraId="38EB1C52">
            <w:pPr>
              <w:widowControl/>
              <w:jc w:val="center"/>
              <w:textAlignment w:val="center"/>
              <w:rPr>
                <w:rFonts w:hint="eastAsia" w:ascii="宋体" w:hAnsi="宋体" w:cs="宋体"/>
                <w:color w:val="auto"/>
                <w:kern w:val="0"/>
                <w:sz w:val="24"/>
                <w:szCs w:val="24"/>
                <w:lang w:bidi="ar"/>
              </w:rPr>
            </w:pPr>
          </w:p>
        </w:tc>
        <w:tc>
          <w:tcPr>
            <w:tcW w:w="7310" w:type="dxa"/>
            <w:tcBorders>
              <w:top w:val="single" w:color="3D3D3D" w:sz="4" w:space="0"/>
              <w:left w:val="single" w:color="3D3D3D" w:sz="4" w:space="0"/>
              <w:bottom w:val="single" w:color="3D3D3D" w:sz="4" w:space="0"/>
              <w:right w:val="single" w:color="3D3D3D" w:sz="8" w:space="0"/>
            </w:tcBorders>
            <w:noWrap w:val="0"/>
            <w:vAlign w:val="center"/>
          </w:tcPr>
          <w:p w14:paraId="188E58B0">
            <w:pPr>
              <w:spacing w:line="360" w:lineRule="auto"/>
              <w:rPr>
                <w:rFonts w:ascii="宋体" w:hAnsi="宋体" w:cs="宋体"/>
                <w:color w:val="auto"/>
                <w:kern w:val="0"/>
                <w:sz w:val="24"/>
                <w:szCs w:val="24"/>
              </w:rPr>
            </w:pPr>
            <w:r>
              <w:rPr>
                <w:rFonts w:ascii="宋体" w:hAnsi="宋体"/>
                <w:color w:val="auto"/>
                <w:sz w:val="24"/>
              </w:rPr>
              <w:t>■</w:t>
            </w:r>
            <w:r>
              <w:rPr>
                <w:rFonts w:hint="eastAsia" w:ascii="宋体" w:hAnsi="宋体" w:cs="宋体"/>
                <w:color w:val="auto"/>
                <w:kern w:val="0"/>
                <w:sz w:val="24"/>
                <w:szCs w:val="24"/>
              </w:rPr>
              <w:t>1</w:t>
            </w: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rPr>
              <w:t>、所投产品取得节能认证证书，</w:t>
            </w:r>
            <w:r>
              <w:rPr>
                <w:rFonts w:hint="eastAsia" w:ascii="黑体" w:hAnsi="黑体" w:eastAsia="黑体" w:cs="黑体"/>
                <w:b/>
                <w:bCs/>
                <w:color w:val="auto"/>
                <w:kern w:val="0"/>
                <w:sz w:val="24"/>
                <w:szCs w:val="24"/>
              </w:rPr>
              <w:t>提供证书扫描件和全国认证认可信息公共服务平台查询截图，请用重点标注框标注对应的型号；</w:t>
            </w:r>
          </w:p>
        </w:tc>
      </w:tr>
      <w:tr w14:paraId="6E0BA3B5">
        <w:tblPrEx>
          <w:tblCellMar>
            <w:top w:w="0" w:type="dxa"/>
            <w:left w:w="108" w:type="dxa"/>
            <w:bottom w:w="0" w:type="dxa"/>
            <w:right w:w="108" w:type="dxa"/>
          </w:tblCellMar>
        </w:tblPrEx>
        <w:trPr>
          <w:trHeight w:val="90" w:hRule="atLeast"/>
        </w:trPr>
        <w:tc>
          <w:tcPr>
            <w:tcW w:w="1090" w:type="dxa"/>
            <w:vMerge w:val="continue"/>
            <w:tcBorders>
              <w:top w:val="single" w:color="3D3D3D" w:sz="4" w:space="0"/>
              <w:left w:val="single" w:color="3D3D3D" w:sz="8" w:space="0"/>
              <w:bottom w:val="single" w:color="3D3D3D" w:sz="4" w:space="0"/>
              <w:right w:val="single" w:color="3D3D3D" w:sz="4" w:space="0"/>
            </w:tcBorders>
            <w:noWrap/>
            <w:vAlign w:val="center"/>
          </w:tcPr>
          <w:p w14:paraId="1C91E73C">
            <w:pPr>
              <w:widowControl/>
              <w:jc w:val="left"/>
              <w:textAlignment w:val="center"/>
              <w:rPr>
                <w:rFonts w:hint="eastAsia" w:ascii="宋体" w:hAnsi="宋体" w:eastAsia="宋体" w:cs="宋体"/>
                <w:color w:val="auto"/>
                <w:kern w:val="0"/>
                <w:sz w:val="24"/>
                <w:szCs w:val="24"/>
                <w:lang w:val="en-US" w:eastAsia="zh-CN" w:bidi="ar"/>
              </w:rPr>
            </w:pPr>
          </w:p>
        </w:tc>
        <w:tc>
          <w:tcPr>
            <w:tcW w:w="990" w:type="dxa"/>
            <w:vMerge w:val="continue"/>
            <w:tcBorders>
              <w:top w:val="single" w:color="3D3D3D" w:sz="4" w:space="0"/>
              <w:left w:val="single" w:color="3D3D3D" w:sz="4" w:space="0"/>
              <w:bottom w:val="single" w:color="3D3D3D" w:sz="4" w:space="0"/>
              <w:right w:val="single" w:color="3D3D3D" w:sz="4" w:space="0"/>
            </w:tcBorders>
            <w:noWrap w:val="0"/>
            <w:vAlign w:val="center"/>
          </w:tcPr>
          <w:p w14:paraId="33BA3DB9">
            <w:pPr>
              <w:jc w:val="center"/>
              <w:rPr>
                <w:rFonts w:hint="eastAsia" w:ascii="宋体" w:hAnsi="宋体" w:cs="宋体"/>
                <w:color w:val="auto"/>
                <w:sz w:val="24"/>
                <w:szCs w:val="24"/>
              </w:rPr>
            </w:pPr>
          </w:p>
        </w:tc>
        <w:tc>
          <w:tcPr>
            <w:tcW w:w="7310" w:type="dxa"/>
            <w:tcBorders>
              <w:top w:val="single" w:color="3D3D3D" w:sz="4" w:space="0"/>
              <w:left w:val="single" w:color="3D3D3D" w:sz="4" w:space="0"/>
              <w:bottom w:val="single" w:color="3D3D3D" w:sz="4" w:space="0"/>
              <w:right w:val="single" w:color="3D3D3D" w:sz="8" w:space="0"/>
            </w:tcBorders>
            <w:noWrap w:val="0"/>
            <w:vAlign w:val="center"/>
          </w:tcPr>
          <w:p w14:paraId="1B5C236D">
            <w:pPr>
              <w:rPr>
                <w:rFonts w:hint="eastAsia" w:ascii="宋体" w:hAnsi="宋体" w:cs="宋体"/>
                <w:color w:val="auto"/>
                <w:sz w:val="24"/>
                <w:szCs w:val="24"/>
              </w:rPr>
            </w:pPr>
            <w:r>
              <w:rPr>
                <w:rFonts w:ascii="宋体" w:hAnsi="宋体"/>
                <w:color w:val="auto"/>
                <w:sz w:val="24"/>
              </w:rPr>
              <w:t>■</w:t>
            </w:r>
            <w:r>
              <w:rPr>
                <w:rFonts w:hint="eastAsia" w:ascii="宋体" w:hAnsi="宋体" w:cs="宋体"/>
                <w:color w:val="auto"/>
                <w:kern w:val="0"/>
                <w:sz w:val="24"/>
                <w:szCs w:val="24"/>
              </w:rPr>
              <w:t>14、所投产品取得节水等级认证一级证书，</w:t>
            </w:r>
            <w:r>
              <w:rPr>
                <w:rFonts w:hint="eastAsia" w:ascii="黑体" w:hAnsi="黑体" w:eastAsia="黑体" w:cs="黑体"/>
                <w:b/>
                <w:bCs/>
                <w:color w:val="auto"/>
                <w:kern w:val="0"/>
                <w:sz w:val="24"/>
                <w:szCs w:val="24"/>
              </w:rPr>
              <w:t>提供证书扫描件全国认证认可信息公共服务平台查询截图，请用重点标注框标注对应的型号；</w:t>
            </w:r>
          </w:p>
        </w:tc>
      </w:tr>
      <w:tr w14:paraId="37080B24">
        <w:tblPrEx>
          <w:tblCellMar>
            <w:top w:w="0" w:type="dxa"/>
            <w:left w:w="108" w:type="dxa"/>
            <w:bottom w:w="0" w:type="dxa"/>
            <w:right w:w="108" w:type="dxa"/>
          </w:tblCellMar>
        </w:tblPrEx>
        <w:trPr>
          <w:trHeight w:val="90" w:hRule="atLeast"/>
        </w:trPr>
        <w:tc>
          <w:tcPr>
            <w:tcW w:w="1090" w:type="dxa"/>
            <w:vMerge w:val="restart"/>
            <w:tcBorders>
              <w:top w:val="single" w:color="3D3D3D" w:sz="4" w:space="0"/>
              <w:left w:val="single" w:color="3D3D3D" w:sz="8" w:space="0"/>
              <w:right w:val="single" w:color="3D3D3D" w:sz="4" w:space="0"/>
            </w:tcBorders>
            <w:noWrap/>
            <w:vAlign w:val="center"/>
          </w:tcPr>
          <w:p w14:paraId="36C8A7B4">
            <w:pPr>
              <w:widowControl/>
              <w:jc w:val="left"/>
              <w:textAlignment w:val="center"/>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饮水产品2</w:t>
            </w:r>
          </w:p>
        </w:tc>
        <w:tc>
          <w:tcPr>
            <w:tcW w:w="990" w:type="dxa"/>
            <w:vMerge w:val="restart"/>
            <w:tcBorders>
              <w:top w:val="single" w:color="3D3D3D" w:sz="4" w:space="0"/>
              <w:left w:val="single" w:color="3D3D3D" w:sz="4" w:space="0"/>
              <w:right w:val="single" w:color="3D3D3D" w:sz="4" w:space="0"/>
            </w:tcBorders>
            <w:noWrap w:val="0"/>
            <w:vAlign w:val="center"/>
          </w:tcPr>
          <w:p w14:paraId="312DF705">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val="en-US" w:eastAsia="zh-CN" w:bidi="ar"/>
              </w:rPr>
              <w:t>教学</w:t>
            </w:r>
            <w:r>
              <w:rPr>
                <w:rFonts w:hint="eastAsia" w:ascii="宋体" w:hAnsi="宋体" w:cs="宋体"/>
                <w:color w:val="auto"/>
                <w:kern w:val="0"/>
                <w:sz w:val="24"/>
                <w:szCs w:val="24"/>
                <w:lang w:bidi="ar"/>
              </w:rPr>
              <w:t>楼用</w:t>
            </w:r>
          </w:p>
        </w:tc>
        <w:tc>
          <w:tcPr>
            <w:tcW w:w="7310" w:type="dxa"/>
            <w:tcBorders>
              <w:top w:val="single" w:color="3D3D3D" w:sz="4" w:space="0"/>
              <w:left w:val="single" w:color="3D3D3D" w:sz="4" w:space="0"/>
              <w:bottom w:val="single" w:color="3D3D3D" w:sz="4" w:space="0"/>
              <w:right w:val="single" w:color="3D3D3D" w:sz="8" w:space="0"/>
            </w:tcBorders>
            <w:noWrap w:val="0"/>
            <w:vAlign w:val="center"/>
          </w:tcPr>
          <w:p w14:paraId="0C51FEAD">
            <w:pPr>
              <w:spacing w:line="360" w:lineRule="auto"/>
              <w:rPr>
                <w:rFonts w:ascii="宋体" w:hAnsi="宋体" w:cs="宋体"/>
                <w:color w:val="auto"/>
                <w:kern w:val="0"/>
                <w:sz w:val="24"/>
                <w:szCs w:val="24"/>
              </w:rPr>
            </w:pPr>
            <w:r>
              <w:rPr>
                <w:rFonts w:ascii="宋体" w:hAnsi="宋体"/>
                <w:color w:val="auto"/>
                <w:sz w:val="24"/>
              </w:rPr>
              <w:t>■</w:t>
            </w:r>
            <w:r>
              <w:rPr>
                <w:rFonts w:hint="eastAsia" w:ascii="宋体" w:hAnsi="宋体" w:eastAsia="宋体" w:cs="宋体"/>
                <w:color w:val="auto"/>
                <w:kern w:val="0"/>
                <w:sz w:val="24"/>
                <w:szCs w:val="24"/>
              </w:rPr>
              <w:t>3、额定电压：</w:t>
            </w:r>
            <w:r>
              <w:rPr>
                <w:rFonts w:hint="eastAsia" w:ascii="宋体" w:hAnsi="宋体" w:eastAsia="宋体" w:cs="宋体"/>
                <w:color w:val="auto"/>
                <w:kern w:val="0"/>
                <w:sz w:val="24"/>
                <w:szCs w:val="24"/>
                <w:lang w:val="en-US" w:eastAsia="zh-CN"/>
              </w:rPr>
              <w:t>380</w:t>
            </w:r>
            <w:r>
              <w:rPr>
                <w:rFonts w:hint="eastAsia" w:ascii="宋体" w:hAnsi="宋体" w:eastAsia="宋体" w:cs="宋体"/>
                <w:color w:val="auto"/>
                <w:kern w:val="0"/>
                <w:sz w:val="24"/>
                <w:szCs w:val="24"/>
              </w:rPr>
              <w:t>V，功率：</w:t>
            </w:r>
            <w:r>
              <w:rPr>
                <w:rFonts w:hint="eastAsia" w:ascii="宋体" w:hAnsi="宋体" w:eastAsia="宋体" w:cs="宋体"/>
                <w:color w:val="auto"/>
                <w:kern w:val="0"/>
                <w:sz w:val="24"/>
                <w:szCs w:val="24"/>
                <w:lang w:val="en-US" w:eastAsia="zh-CN"/>
              </w:rPr>
              <w:t>4.5</w:t>
            </w:r>
            <w:r>
              <w:rPr>
                <w:rFonts w:hint="eastAsia" w:ascii="宋体" w:hAnsi="宋体" w:eastAsia="宋体" w:cs="宋体"/>
                <w:color w:val="auto"/>
                <w:kern w:val="0"/>
                <w:sz w:val="24"/>
                <w:szCs w:val="24"/>
              </w:rPr>
              <w:t>KW，</w:t>
            </w:r>
            <w:r>
              <w:rPr>
                <w:rFonts w:hint="eastAsia" w:ascii="宋体" w:hAnsi="宋体" w:eastAsia="宋体" w:cs="宋体"/>
                <w:b/>
                <w:color w:val="auto"/>
                <w:kern w:val="0"/>
                <w:sz w:val="24"/>
                <w:szCs w:val="24"/>
              </w:rPr>
              <w:t>投标文件中</w:t>
            </w:r>
            <w:r>
              <w:rPr>
                <w:rFonts w:hint="eastAsia" w:ascii="宋体" w:hAnsi="宋体" w:eastAsia="宋体" w:cs="黑体"/>
                <w:b/>
                <w:bCs/>
                <w:color w:val="auto"/>
                <w:kern w:val="0"/>
                <w:sz w:val="24"/>
                <w:szCs w:val="24"/>
              </w:rPr>
              <w:t>提供对应的CQC认证证书扫描件和全国认证认可信息公共服务平台证书查询截图，请用重点标注框标注对应的型号和数据；</w:t>
            </w:r>
          </w:p>
        </w:tc>
      </w:tr>
      <w:tr w14:paraId="74C1DAB4">
        <w:tblPrEx>
          <w:tblCellMar>
            <w:top w:w="0" w:type="dxa"/>
            <w:left w:w="108" w:type="dxa"/>
            <w:bottom w:w="0" w:type="dxa"/>
            <w:right w:w="108" w:type="dxa"/>
          </w:tblCellMar>
        </w:tblPrEx>
        <w:trPr>
          <w:trHeight w:val="90" w:hRule="atLeast"/>
        </w:trPr>
        <w:tc>
          <w:tcPr>
            <w:tcW w:w="1090" w:type="dxa"/>
            <w:vMerge w:val="continue"/>
            <w:tcBorders>
              <w:left w:val="single" w:color="3D3D3D" w:sz="8" w:space="0"/>
              <w:right w:val="single" w:color="3D3D3D" w:sz="4" w:space="0"/>
            </w:tcBorders>
            <w:noWrap/>
            <w:vAlign w:val="center"/>
          </w:tcPr>
          <w:p w14:paraId="0804E38C">
            <w:pPr>
              <w:jc w:val="center"/>
              <w:rPr>
                <w:rFonts w:ascii="仿宋_GB2312" w:hAnsi="宋体" w:eastAsia="仿宋_GB2312" w:cs="仿宋_GB2312"/>
                <w:color w:val="auto"/>
                <w:sz w:val="28"/>
                <w:szCs w:val="28"/>
              </w:rPr>
            </w:pPr>
          </w:p>
        </w:tc>
        <w:tc>
          <w:tcPr>
            <w:tcW w:w="990" w:type="dxa"/>
            <w:vMerge w:val="continue"/>
            <w:tcBorders>
              <w:left w:val="single" w:color="3D3D3D" w:sz="4" w:space="0"/>
              <w:right w:val="single" w:color="3D3D3D" w:sz="4" w:space="0"/>
            </w:tcBorders>
            <w:noWrap w:val="0"/>
            <w:vAlign w:val="center"/>
          </w:tcPr>
          <w:p w14:paraId="2108F1CD">
            <w:pPr>
              <w:jc w:val="center"/>
              <w:rPr>
                <w:rFonts w:hint="eastAsia" w:ascii="宋体" w:hAnsi="宋体" w:cs="宋体"/>
                <w:color w:val="auto"/>
                <w:sz w:val="24"/>
                <w:szCs w:val="24"/>
              </w:rPr>
            </w:pPr>
          </w:p>
        </w:tc>
        <w:tc>
          <w:tcPr>
            <w:tcW w:w="7310" w:type="dxa"/>
            <w:tcBorders>
              <w:top w:val="single" w:color="3D3D3D" w:sz="4" w:space="0"/>
              <w:left w:val="single" w:color="3D3D3D" w:sz="4" w:space="0"/>
              <w:bottom w:val="single" w:color="3D3D3D" w:sz="4" w:space="0"/>
              <w:right w:val="single" w:color="3D3D3D" w:sz="8" w:space="0"/>
            </w:tcBorders>
            <w:noWrap w:val="0"/>
            <w:vAlign w:val="center"/>
          </w:tcPr>
          <w:p w14:paraId="731F33A6">
            <w:pPr>
              <w:spacing w:line="360" w:lineRule="auto"/>
              <w:rPr>
                <w:rFonts w:ascii="宋体" w:hAnsi="宋体" w:cs="宋体"/>
                <w:color w:val="auto"/>
                <w:kern w:val="0"/>
                <w:sz w:val="24"/>
                <w:szCs w:val="24"/>
              </w:rPr>
            </w:pPr>
            <w:r>
              <w:rPr>
                <w:rFonts w:ascii="宋体" w:hAnsi="宋体"/>
                <w:color w:val="auto"/>
                <w:sz w:val="24"/>
              </w:rPr>
              <w:t>■</w:t>
            </w:r>
            <w:r>
              <w:rPr>
                <w:rFonts w:hint="eastAsia" w:ascii="宋体" w:hAnsi="宋体" w:cs="宋体"/>
                <w:color w:val="auto"/>
                <w:kern w:val="0"/>
                <w:sz w:val="24"/>
                <w:szCs w:val="24"/>
                <w:lang w:val="en-US" w:eastAsia="zh-CN"/>
              </w:rPr>
              <w:t>6</w:t>
            </w:r>
            <w:r>
              <w:rPr>
                <w:rFonts w:hint="eastAsia" w:ascii="宋体" w:hAnsi="宋体" w:cs="宋体"/>
                <w:color w:val="auto"/>
                <w:kern w:val="0"/>
                <w:sz w:val="24"/>
                <w:szCs w:val="24"/>
              </w:rPr>
              <w:t>、采用RO400G反渗透过滤配置：过滤等级≥</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级， 净水流量≥</w:t>
            </w:r>
            <w:r>
              <w:rPr>
                <w:rFonts w:hint="eastAsia" w:ascii="宋体" w:hAnsi="宋体" w:cs="宋体"/>
                <w:color w:val="auto"/>
                <w:kern w:val="0"/>
                <w:sz w:val="24"/>
                <w:szCs w:val="24"/>
                <w:lang w:val="en-US" w:eastAsia="zh-CN"/>
              </w:rPr>
              <w:t>1.05</w:t>
            </w:r>
            <w:r>
              <w:rPr>
                <w:rFonts w:hint="eastAsia" w:ascii="宋体" w:hAnsi="宋体" w:cs="宋体"/>
                <w:color w:val="auto"/>
                <w:kern w:val="0"/>
                <w:sz w:val="24"/>
                <w:szCs w:val="24"/>
              </w:rPr>
              <w:t>L/</w:t>
            </w:r>
            <w:r>
              <w:rPr>
                <w:rFonts w:hint="eastAsia" w:ascii="宋体" w:hAnsi="宋体" w:cs="宋体"/>
                <w:color w:val="auto"/>
                <w:kern w:val="0"/>
                <w:sz w:val="24"/>
                <w:szCs w:val="24"/>
                <w:lang w:val="en-US" w:eastAsia="zh-CN"/>
              </w:rPr>
              <w:t>min</w:t>
            </w:r>
            <w:r>
              <w:rPr>
                <w:rFonts w:hint="eastAsia" w:ascii="宋体" w:hAnsi="宋体" w:cs="宋体"/>
                <w:color w:val="auto"/>
                <w:kern w:val="0"/>
                <w:sz w:val="24"/>
                <w:szCs w:val="24"/>
              </w:rPr>
              <w:t>，额定总净水量≥</w:t>
            </w:r>
            <w:r>
              <w:rPr>
                <w:rFonts w:hint="eastAsia" w:ascii="宋体" w:hAnsi="宋体" w:cs="宋体"/>
                <w:color w:val="auto"/>
                <w:kern w:val="0"/>
                <w:sz w:val="24"/>
                <w:szCs w:val="24"/>
                <w:lang w:val="en-US" w:eastAsia="zh-CN"/>
              </w:rPr>
              <w:t>10</w:t>
            </w:r>
            <w:r>
              <w:rPr>
                <w:rFonts w:hint="eastAsia" w:ascii="宋体" w:hAnsi="宋体" w:cs="宋体"/>
                <w:color w:val="auto"/>
                <w:kern w:val="0"/>
                <w:sz w:val="24"/>
                <w:szCs w:val="24"/>
              </w:rPr>
              <w:t>000L；</w:t>
            </w:r>
            <w:r>
              <w:rPr>
                <w:rFonts w:hint="eastAsia" w:ascii="黑体" w:hAnsi="黑体" w:eastAsia="黑体" w:cs="黑体"/>
                <w:b/>
                <w:bCs/>
                <w:color w:val="auto"/>
                <w:kern w:val="0"/>
                <w:sz w:val="24"/>
                <w:szCs w:val="24"/>
              </w:rPr>
              <w:t>提供对应的《涉及饮用水卫生安全产品卫生许可批件》扫描件，请用重点标注框标注对应的型号和数据；</w:t>
            </w:r>
          </w:p>
        </w:tc>
      </w:tr>
      <w:tr w14:paraId="14032902">
        <w:tblPrEx>
          <w:tblCellMar>
            <w:top w:w="0" w:type="dxa"/>
            <w:left w:w="108" w:type="dxa"/>
            <w:bottom w:w="0" w:type="dxa"/>
            <w:right w:w="108" w:type="dxa"/>
          </w:tblCellMar>
        </w:tblPrEx>
        <w:trPr>
          <w:trHeight w:val="90" w:hRule="atLeast"/>
        </w:trPr>
        <w:tc>
          <w:tcPr>
            <w:tcW w:w="1090" w:type="dxa"/>
            <w:vMerge w:val="continue"/>
            <w:tcBorders>
              <w:left w:val="single" w:color="3D3D3D" w:sz="8" w:space="0"/>
              <w:bottom w:val="single" w:color="auto" w:sz="4" w:space="0"/>
              <w:right w:val="single" w:color="3D3D3D" w:sz="4" w:space="0"/>
            </w:tcBorders>
            <w:noWrap/>
            <w:vAlign w:val="center"/>
          </w:tcPr>
          <w:p w14:paraId="098428C6">
            <w:pPr>
              <w:jc w:val="center"/>
              <w:rPr>
                <w:rFonts w:ascii="仿宋_GB2312" w:hAnsi="宋体" w:eastAsia="仿宋_GB2312" w:cs="仿宋_GB2312"/>
                <w:color w:val="auto"/>
                <w:sz w:val="28"/>
                <w:szCs w:val="28"/>
              </w:rPr>
            </w:pPr>
          </w:p>
        </w:tc>
        <w:tc>
          <w:tcPr>
            <w:tcW w:w="990" w:type="dxa"/>
            <w:vMerge w:val="continue"/>
            <w:tcBorders>
              <w:left w:val="single" w:color="3D3D3D" w:sz="4" w:space="0"/>
              <w:bottom w:val="single" w:color="auto" w:sz="4" w:space="0"/>
              <w:right w:val="single" w:color="3D3D3D" w:sz="4" w:space="0"/>
            </w:tcBorders>
            <w:noWrap w:val="0"/>
            <w:vAlign w:val="center"/>
          </w:tcPr>
          <w:p w14:paraId="5469791D">
            <w:pPr>
              <w:jc w:val="center"/>
              <w:rPr>
                <w:rFonts w:hint="eastAsia" w:ascii="宋体" w:hAnsi="宋体" w:cs="宋体"/>
                <w:color w:val="auto"/>
                <w:sz w:val="24"/>
                <w:szCs w:val="24"/>
              </w:rPr>
            </w:pPr>
          </w:p>
        </w:tc>
        <w:tc>
          <w:tcPr>
            <w:tcW w:w="7310" w:type="dxa"/>
            <w:tcBorders>
              <w:top w:val="single" w:color="3D3D3D" w:sz="4" w:space="0"/>
              <w:left w:val="single" w:color="3D3D3D" w:sz="4" w:space="0"/>
              <w:bottom w:val="single" w:color="3D3D3D" w:sz="4" w:space="0"/>
              <w:right w:val="single" w:color="3D3D3D" w:sz="8" w:space="0"/>
            </w:tcBorders>
            <w:noWrap w:val="0"/>
            <w:vAlign w:val="center"/>
          </w:tcPr>
          <w:p w14:paraId="30A3134E">
            <w:pPr>
              <w:spacing w:line="360" w:lineRule="auto"/>
              <w:rPr>
                <w:rFonts w:ascii="宋体" w:hAnsi="宋体" w:cs="宋体"/>
                <w:color w:val="auto"/>
                <w:kern w:val="0"/>
                <w:sz w:val="24"/>
                <w:szCs w:val="24"/>
              </w:rPr>
            </w:pPr>
            <w:r>
              <w:rPr>
                <w:rFonts w:ascii="宋体" w:hAnsi="宋体"/>
                <w:color w:val="auto"/>
                <w:sz w:val="24"/>
              </w:rPr>
              <w:t>■</w:t>
            </w:r>
            <w:r>
              <w:rPr>
                <w:rFonts w:hint="eastAsia" w:ascii="宋体" w:hAnsi="宋体" w:cs="宋体"/>
                <w:color w:val="auto"/>
                <w:kern w:val="0"/>
                <w:sz w:val="24"/>
                <w:szCs w:val="24"/>
              </w:rPr>
              <w:t>8、采用UV物理杀菌方式，</w:t>
            </w:r>
            <w:r>
              <w:rPr>
                <w:rFonts w:hint="eastAsia" w:ascii="黑体" w:hAnsi="黑体" w:eastAsia="黑体" w:cs="黑体"/>
                <w:b/>
                <w:bCs/>
                <w:color w:val="auto"/>
                <w:kern w:val="0"/>
                <w:sz w:val="24"/>
                <w:szCs w:val="24"/>
              </w:rPr>
              <w:t>提供对应的《涉及饮用水卫生安全产品卫生许可批件》的扫描件，请用重点标注框标注对应内容；</w:t>
            </w:r>
          </w:p>
        </w:tc>
      </w:tr>
      <w:tr w14:paraId="655142D0">
        <w:tblPrEx>
          <w:tblCellMar>
            <w:top w:w="0" w:type="dxa"/>
            <w:left w:w="108" w:type="dxa"/>
            <w:bottom w:w="0" w:type="dxa"/>
            <w:right w:w="108" w:type="dxa"/>
          </w:tblCellMar>
        </w:tblPrEx>
        <w:trPr>
          <w:trHeight w:val="90" w:hRule="atLeast"/>
        </w:trPr>
        <w:tc>
          <w:tcPr>
            <w:tcW w:w="1090" w:type="dxa"/>
            <w:vMerge w:val="continue"/>
            <w:tcBorders>
              <w:top w:val="single" w:color="auto" w:sz="4" w:space="0"/>
              <w:left w:val="single" w:color="3D3D3D" w:sz="8" w:space="0"/>
              <w:bottom w:val="single" w:color="auto" w:sz="4" w:space="0"/>
              <w:right w:val="single" w:color="3D3D3D" w:sz="4" w:space="0"/>
            </w:tcBorders>
            <w:noWrap/>
            <w:vAlign w:val="center"/>
          </w:tcPr>
          <w:p w14:paraId="7F7240E4">
            <w:pPr>
              <w:jc w:val="center"/>
              <w:rPr>
                <w:rFonts w:ascii="仿宋_GB2312" w:hAnsi="宋体" w:eastAsia="仿宋_GB2312" w:cs="仿宋_GB2312"/>
                <w:color w:val="auto"/>
                <w:sz w:val="28"/>
                <w:szCs w:val="28"/>
              </w:rPr>
            </w:pPr>
          </w:p>
        </w:tc>
        <w:tc>
          <w:tcPr>
            <w:tcW w:w="990" w:type="dxa"/>
            <w:vMerge w:val="continue"/>
            <w:tcBorders>
              <w:top w:val="single" w:color="auto" w:sz="4" w:space="0"/>
              <w:left w:val="single" w:color="3D3D3D" w:sz="4" w:space="0"/>
              <w:bottom w:val="single" w:color="auto" w:sz="4" w:space="0"/>
              <w:right w:val="single" w:color="3D3D3D" w:sz="4" w:space="0"/>
            </w:tcBorders>
            <w:noWrap w:val="0"/>
            <w:vAlign w:val="center"/>
          </w:tcPr>
          <w:p w14:paraId="7ACFC073">
            <w:pPr>
              <w:jc w:val="center"/>
              <w:rPr>
                <w:rFonts w:hint="eastAsia" w:ascii="宋体" w:hAnsi="宋体" w:cs="宋体"/>
                <w:color w:val="auto"/>
                <w:sz w:val="24"/>
                <w:szCs w:val="24"/>
              </w:rPr>
            </w:pPr>
          </w:p>
        </w:tc>
        <w:tc>
          <w:tcPr>
            <w:tcW w:w="7310" w:type="dxa"/>
            <w:tcBorders>
              <w:top w:val="single" w:color="3D3D3D" w:sz="4" w:space="0"/>
              <w:left w:val="single" w:color="3D3D3D" w:sz="4" w:space="0"/>
              <w:bottom w:val="single" w:color="3D3D3D" w:sz="4" w:space="0"/>
              <w:right w:val="single" w:color="3D3D3D" w:sz="8" w:space="0"/>
            </w:tcBorders>
            <w:noWrap w:val="0"/>
            <w:vAlign w:val="center"/>
          </w:tcPr>
          <w:p w14:paraId="2719CF17">
            <w:pPr>
              <w:spacing w:line="360" w:lineRule="auto"/>
              <w:rPr>
                <w:rFonts w:ascii="宋体" w:hAnsi="宋体" w:cs="宋体"/>
                <w:color w:val="auto"/>
                <w:kern w:val="0"/>
                <w:sz w:val="24"/>
                <w:szCs w:val="24"/>
              </w:rPr>
            </w:pPr>
            <w:r>
              <w:rPr>
                <w:rFonts w:ascii="宋体" w:hAnsi="宋体"/>
                <w:color w:val="auto"/>
                <w:sz w:val="24"/>
              </w:rPr>
              <w:t>■</w:t>
            </w:r>
            <w:r>
              <w:rPr>
                <w:rFonts w:hint="eastAsia" w:ascii="宋体" w:hAnsi="宋体" w:cs="宋体"/>
                <w:color w:val="auto"/>
                <w:kern w:val="0"/>
                <w:sz w:val="24"/>
                <w:szCs w:val="24"/>
                <w:lang w:val="en-US" w:eastAsia="zh-CN"/>
              </w:rPr>
              <w:t>9</w:t>
            </w:r>
            <w:r>
              <w:rPr>
                <w:rFonts w:hint="eastAsia" w:ascii="宋体" w:hAnsi="宋体" w:cs="宋体"/>
                <w:color w:val="auto"/>
                <w:kern w:val="0"/>
                <w:sz w:val="24"/>
                <w:szCs w:val="24"/>
              </w:rPr>
              <w:t>、活性炭具有</w:t>
            </w:r>
            <w:r>
              <w:rPr>
                <w:rFonts w:hint="eastAsia" w:ascii="宋体" w:hAnsi="宋体" w:cs="宋体"/>
                <w:bCs/>
                <w:color w:val="auto"/>
                <w:kern w:val="0"/>
                <w:sz w:val="24"/>
                <w:szCs w:val="24"/>
              </w:rPr>
              <w:t>阻垢功能</w:t>
            </w:r>
            <w:r>
              <w:rPr>
                <w:rFonts w:hint="eastAsia" w:ascii="宋体" w:hAnsi="宋体" w:cs="宋体"/>
                <w:color w:val="auto"/>
                <w:kern w:val="0"/>
                <w:sz w:val="24"/>
                <w:szCs w:val="24"/>
              </w:rPr>
              <w:t>；</w:t>
            </w:r>
            <w:r>
              <w:rPr>
                <w:rFonts w:hint="eastAsia" w:ascii="黑体" w:hAnsi="黑体" w:eastAsia="黑体" w:cs="黑体"/>
                <w:b/>
                <w:bCs/>
                <w:color w:val="auto"/>
                <w:kern w:val="0"/>
                <w:sz w:val="24"/>
                <w:szCs w:val="24"/>
              </w:rPr>
              <w:t>提供对应的《涉及饮用水卫生安全产品卫生许可批件》，请用重点标注框标注对应的</w:t>
            </w:r>
            <w:r>
              <w:rPr>
                <w:rFonts w:hint="eastAsia" w:ascii="黑体" w:hAnsi="黑体" w:eastAsia="黑体" w:cs="黑体"/>
                <w:b/>
                <w:bCs/>
                <w:color w:val="auto"/>
                <w:kern w:val="0"/>
                <w:sz w:val="24"/>
                <w:szCs w:val="24"/>
                <w:lang w:val="en-US" w:eastAsia="zh-CN"/>
              </w:rPr>
              <w:t>内容</w:t>
            </w:r>
            <w:r>
              <w:rPr>
                <w:rFonts w:hint="eastAsia" w:ascii="黑体" w:hAnsi="黑体" w:eastAsia="黑体" w:cs="黑体"/>
                <w:b/>
                <w:bCs/>
                <w:color w:val="auto"/>
                <w:kern w:val="0"/>
                <w:sz w:val="24"/>
                <w:szCs w:val="24"/>
              </w:rPr>
              <w:t>；</w:t>
            </w:r>
          </w:p>
        </w:tc>
      </w:tr>
      <w:tr w14:paraId="6EC78D8C">
        <w:tblPrEx>
          <w:tblCellMar>
            <w:top w:w="0" w:type="dxa"/>
            <w:left w:w="108" w:type="dxa"/>
            <w:bottom w:w="0" w:type="dxa"/>
            <w:right w:w="108" w:type="dxa"/>
          </w:tblCellMar>
        </w:tblPrEx>
        <w:trPr>
          <w:trHeight w:val="90" w:hRule="atLeast"/>
        </w:trPr>
        <w:tc>
          <w:tcPr>
            <w:tcW w:w="1090" w:type="dxa"/>
            <w:vMerge w:val="continue"/>
            <w:tcBorders>
              <w:top w:val="single" w:color="auto" w:sz="4" w:space="0"/>
              <w:left w:val="single" w:color="3D3D3D" w:sz="8" w:space="0"/>
              <w:bottom w:val="single" w:color="auto" w:sz="4" w:space="0"/>
              <w:right w:val="single" w:color="3D3D3D" w:sz="4" w:space="0"/>
            </w:tcBorders>
            <w:noWrap/>
            <w:vAlign w:val="center"/>
          </w:tcPr>
          <w:p w14:paraId="726887FA">
            <w:pPr>
              <w:jc w:val="center"/>
              <w:rPr>
                <w:rFonts w:ascii="仿宋_GB2312" w:hAnsi="宋体" w:eastAsia="仿宋_GB2312" w:cs="仿宋_GB2312"/>
                <w:color w:val="auto"/>
                <w:sz w:val="28"/>
                <w:szCs w:val="28"/>
              </w:rPr>
            </w:pPr>
          </w:p>
        </w:tc>
        <w:tc>
          <w:tcPr>
            <w:tcW w:w="990" w:type="dxa"/>
            <w:vMerge w:val="continue"/>
            <w:tcBorders>
              <w:top w:val="single" w:color="auto" w:sz="4" w:space="0"/>
              <w:left w:val="single" w:color="3D3D3D" w:sz="4" w:space="0"/>
              <w:bottom w:val="single" w:color="auto" w:sz="4" w:space="0"/>
              <w:right w:val="single" w:color="3D3D3D" w:sz="4" w:space="0"/>
            </w:tcBorders>
            <w:noWrap w:val="0"/>
            <w:vAlign w:val="center"/>
          </w:tcPr>
          <w:p w14:paraId="026D754F">
            <w:pPr>
              <w:jc w:val="center"/>
              <w:rPr>
                <w:rFonts w:hint="eastAsia" w:ascii="宋体" w:hAnsi="宋体" w:cs="宋体"/>
                <w:color w:val="auto"/>
                <w:sz w:val="24"/>
                <w:szCs w:val="24"/>
              </w:rPr>
            </w:pPr>
          </w:p>
        </w:tc>
        <w:tc>
          <w:tcPr>
            <w:tcW w:w="7310" w:type="dxa"/>
            <w:tcBorders>
              <w:top w:val="single" w:color="3D3D3D" w:sz="4" w:space="0"/>
              <w:left w:val="single" w:color="3D3D3D" w:sz="4" w:space="0"/>
              <w:bottom w:val="single" w:color="3D3D3D" w:sz="4" w:space="0"/>
              <w:right w:val="single" w:color="3D3D3D" w:sz="8" w:space="0"/>
            </w:tcBorders>
            <w:noWrap w:val="0"/>
            <w:vAlign w:val="center"/>
          </w:tcPr>
          <w:p w14:paraId="7DCE89B4">
            <w:pPr>
              <w:spacing w:line="360" w:lineRule="auto"/>
              <w:rPr>
                <w:rFonts w:ascii="宋体" w:hAnsi="宋体" w:cs="宋体"/>
                <w:color w:val="auto"/>
                <w:kern w:val="0"/>
                <w:sz w:val="24"/>
                <w:szCs w:val="24"/>
              </w:rPr>
            </w:pPr>
            <w:r>
              <w:rPr>
                <w:rFonts w:ascii="宋体" w:hAnsi="宋体"/>
                <w:color w:val="auto"/>
                <w:sz w:val="24"/>
              </w:rPr>
              <w:t>■</w:t>
            </w:r>
            <w:r>
              <w:rPr>
                <w:rFonts w:hint="eastAsia" w:ascii="宋体" w:hAnsi="宋体" w:cs="宋体"/>
                <w:color w:val="auto"/>
                <w:kern w:val="0"/>
                <w:sz w:val="24"/>
                <w:szCs w:val="24"/>
                <w:lang w:val="en-US" w:eastAsia="zh-CN"/>
              </w:rPr>
              <w:t>10</w:t>
            </w:r>
            <w:r>
              <w:rPr>
                <w:rFonts w:hint="eastAsia" w:ascii="宋体" w:hAnsi="宋体" w:cs="宋体"/>
                <w:color w:val="auto"/>
                <w:kern w:val="0"/>
                <w:sz w:val="24"/>
                <w:szCs w:val="24"/>
              </w:rPr>
              <w:t>、滤芯具有防伪识别功能，确保后期滤芯更换正品，使用水质安全有保障；</w:t>
            </w:r>
            <w:r>
              <w:rPr>
                <w:rFonts w:hint="eastAsia" w:ascii="黑体" w:hAnsi="黑体" w:eastAsia="黑体" w:cs="黑体"/>
                <w:b/>
                <w:bCs/>
                <w:color w:val="auto"/>
                <w:kern w:val="0"/>
                <w:sz w:val="24"/>
                <w:szCs w:val="24"/>
              </w:rPr>
              <w:t>提供国家有权机构或第三方检测机构出具的证明</w:t>
            </w:r>
            <w:r>
              <w:rPr>
                <w:rFonts w:hint="eastAsia" w:ascii="黑体" w:hAnsi="黑体" w:eastAsia="黑体" w:cs="黑体"/>
                <w:b/>
                <w:bCs/>
                <w:color w:val="auto"/>
                <w:kern w:val="0"/>
                <w:sz w:val="24"/>
                <w:szCs w:val="24"/>
                <w:lang w:eastAsia="zh-CN"/>
              </w:rPr>
              <w:t>，</w:t>
            </w:r>
            <w:r>
              <w:rPr>
                <w:rFonts w:hint="eastAsia" w:ascii="黑体" w:hAnsi="黑体" w:eastAsia="黑体" w:cs="黑体"/>
                <w:b/>
                <w:bCs/>
                <w:color w:val="auto"/>
                <w:kern w:val="0"/>
                <w:sz w:val="24"/>
                <w:szCs w:val="24"/>
              </w:rPr>
              <w:t>请用重点标注框标注对应内容；</w:t>
            </w:r>
          </w:p>
        </w:tc>
      </w:tr>
      <w:tr w14:paraId="61B882A0">
        <w:tblPrEx>
          <w:tblCellMar>
            <w:top w:w="0" w:type="dxa"/>
            <w:left w:w="108" w:type="dxa"/>
            <w:bottom w:w="0" w:type="dxa"/>
            <w:right w:w="108" w:type="dxa"/>
          </w:tblCellMar>
        </w:tblPrEx>
        <w:trPr>
          <w:trHeight w:val="90" w:hRule="atLeast"/>
        </w:trPr>
        <w:tc>
          <w:tcPr>
            <w:tcW w:w="1090" w:type="dxa"/>
            <w:vMerge w:val="continue"/>
            <w:tcBorders>
              <w:top w:val="single" w:color="auto" w:sz="4" w:space="0"/>
              <w:left w:val="single" w:color="3D3D3D" w:sz="8" w:space="0"/>
              <w:bottom w:val="single" w:color="auto" w:sz="4" w:space="0"/>
              <w:right w:val="single" w:color="3D3D3D" w:sz="4" w:space="0"/>
            </w:tcBorders>
            <w:noWrap/>
            <w:vAlign w:val="center"/>
          </w:tcPr>
          <w:p w14:paraId="437DD487">
            <w:pPr>
              <w:jc w:val="center"/>
              <w:rPr>
                <w:rFonts w:ascii="仿宋_GB2312" w:hAnsi="宋体" w:eastAsia="仿宋_GB2312" w:cs="仿宋_GB2312"/>
                <w:color w:val="auto"/>
                <w:sz w:val="28"/>
                <w:szCs w:val="28"/>
              </w:rPr>
            </w:pPr>
          </w:p>
        </w:tc>
        <w:tc>
          <w:tcPr>
            <w:tcW w:w="990" w:type="dxa"/>
            <w:vMerge w:val="continue"/>
            <w:tcBorders>
              <w:top w:val="single" w:color="auto" w:sz="4" w:space="0"/>
              <w:left w:val="single" w:color="3D3D3D" w:sz="4" w:space="0"/>
              <w:bottom w:val="single" w:color="auto" w:sz="4" w:space="0"/>
              <w:right w:val="single" w:color="3D3D3D" w:sz="4" w:space="0"/>
            </w:tcBorders>
            <w:noWrap w:val="0"/>
            <w:vAlign w:val="center"/>
          </w:tcPr>
          <w:p w14:paraId="0B3466B1">
            <w:pPr>
              <w:jc w:val="center"/>
              <w:rPr>
                <w:rFonts w:hint="eastAsia" w:ascii="宋体" w:hAnsi="宋体" w:cs="宋体"/>
                <w:color w:val="auto"/>
                <w:sz w:val="24"/>
                <w:szCs w:val="24"/>
              </w:rPr>
            </w:pPr>
          </w:p>
        </w:tc>
        <w:tc>
          <w:tcPr>
            <w:tcW w:w="7310" w:type="dxa"/>
            <w:tcBorders>
              <w:top w:val="single" w:color="3D3D3D" w:sz="4" w:space="0"/>
              <w:left w:val="single" w:color="3D3D3D" w:sz="4" w:space="0"/>
              <w:bottom w:val="single" w:color="3D3D3D" w:sz="4" w:space="0"/>
              <w:right w:val="single" w:color="3D3D3D" w:sz="8" w:space="0"/>
            </w:tcBorders>
            <w:noWrap w:val="0"/>
            <w:vAlign w:val="center"/>
          </w:tcPr>
          <w:p w14:paraId="0684D54A">
            <w:pPr>
              <w:spacing w:line="360" w:lineRule="auto"/>
              <w:rPr>
                <w:rFonts w:ascii="宋体" w:hAnsi="宋体" w:cs="宋体"/>
                <w:color w:val="auto"/>
                <w:kern w:val="0"/>
                <w:sz w:val="24"/>
                <w:szCs w:val="24"/>
              </w:rPr>
            </w:pPr>
            <w:r>
              <w:rPr>
                <w:rFonts w:ascii="宋体" w:hAnsi="宋体"/>
                <w:color w:val="auto"/>
                <w:sz w:val="24"/>
              </w:rPr>
              <w:t>■</w:t>
            </w:r>
            <w:r>
              <w:rPr>
                <w:rFonts w:hint="eastAsia" w:ascii="宋体" w:hAnsi="宋体" w:cs="宋体"/>
                <w:color w:val="auto"/>
                <w:kern w:val="0"/>
                <w:sz w:val="24"/>
                <w:szCs w:val="24"/>
              </w:rPr>
              <w:t>1</w:t>
            </w: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rPr>
              <w:t>、水位电极具有防腐蚀功能；</w:t>
            </w:r>
            <w:r>
              <w:rPr>
                <w:rFonts w:hint="eastAsia" w:ascii="黑体" w:hAnsi="黑体" w:eastAsia="黑体" w:cs="黑体"/>
                <w:b/>
                <w:bCs/>
                <w:color w:val="auto"/>
                <w:kern w:val="0"/>
                <w:sz w:val="24"/>
                <w:szCs w:val="24"/>
              </w:rPr>
              <w:t>提供国家有权机构或第三方检测机构出具的证明，请用重点标注框标注对应内容；</w:t>
            </w:r>
          </w:p>
        </w:tc>
      </w:tr>
      <w:tr w14:paraId="47CEAFA9">
        <w:tblPrEx>
          <w:tblCellMar>
            <w:top w:w="0" w:type="dxa"/>
            <w:left w:w="108" w:type="dxa"/>
            <w:bottom w:w="0" w:type="dxa"/>
            <w:right w:w="108" w:type="dxa"/>
          </w:tblCellMar>
        </w:tblPrEx>
        <w:trPr>
          <w:trHeight w:val="90" w:hRule="atLeast"/>
        </w:trPr>
        <w:tc>
          <w:tcPr>
            <w:tcW w:w="1090" w:type="dxa"/>
            <w:vMerge w:val="continue"/>
            <w:tcBorders>
              <w:top w:val="single" w:color="auto" w:sz="4" w:space="0"/>
              <w:left w:val="single" w:color="3D3D3D" w:sz="8" w:space="0"/>
              <w:bottom w:val="single" w:color="auto" w:sz="4" w:space="0"/>
              <w:right w:val="single" w:color="3D3D3D" w:sz="4" w:space="0"/>
            </w:tcBorders>
            <w:noWrap/>
            <w:vAlign w:val="center"/>
          </w:tcPr>
          <w:p w14:paraId="0A916E5E">
            <w:pPr>
              <w:jc w:val="center"/>
              <w:rPr>
                <w:rFonts w:ascii="仿宋_GB2312" w:hAnsi="宋体" w:eastAsia="仿宋_GB2312" w:cs="仿宋_GB2312"/>
                <w:color w:val="auto"/>
                <w:sz w:val="28"/>
                <w:szCs w:val="28"/>
              </w:rPr>
            </w:pPr>
          </w:p>
        </w:tc>
        <w:tc>
          <w:tcPr>
            <w:tcW w:w="990" w:type="dxa"/>
            <w:vMerge w:val="continue"/>
            <w:tcBorders>
              <w:top w:val="single" w:color="auto" w:sz="4" w:space="0"/>
              <w:left w:val="single" w:color="3D3D3D" w:sz="4" w:space="0"/>
              <w:bottom w:val="single" w:color="auto" w:sz="4" w:space="0"/>
              <w:right w:val="single" w:color="3D3D3D" w:sz="4" w:space="0"/>
            </w:tcBorders>
            <w:noWrap w:val="0"/>
            <w:vAlign w:val="center"/>
          </w:tcPr>
          <w:p w14:paraId="0A52C7B3">
            <w:pPr>
              <w:jc w:val="center"/>
              <w:rPr>
                <w:rFonts w:hint="eastAsia" w:ascii="宋体" w:hAnsi="宋体" w:cs="宋体"/>
                <w:color w:val="auto"/>
                <w:sz w:val="24"/>
                <w:szCs w:val="24"/>
              </w:rPr>
            </w:pPr>
          </w:p>
        </w:tc>
        <w:tc>
          <w:tcPr>
            <w:tcW w:w="7310" w:type="dxa"/>
            <w:tcBorders>
              <w:top w:val="single" w:color="3D3D3D" w:sz="4" w:space="0"/>
              <w:left w:val="single" w:color="3D3D3D" w:sz="4" w:space="0"/>
              <w:bottom w:val="single" w:color="3D3D3D" w:sz="4" w:space="0"/>
              <w:right w:val="single" w:color="3D3D3D" w:sz="8" w:space="0"/>
            </w:tcBorders>
            <w:noWrap w:val="0"/>
            <w:vAlign w:val="center"/>
          </w:tcPr>
          <w:p w14:paraId="4653B5EA">
            <w:pPr>
              <w:spacing w:line="360" w:lineRule="auto"/>
              <w:rPr>
                <w:rFonts w:ascii="宋体" w:hAnsi="宋体" w:cs="宋体"/>
                <w:color w:val="auto"/>
                <w:kern w:val="0"/>
                <w:sz w:val="24"/>
                <w:szCs w:val="24"/>
              </w:rPr>
            </w:pPr>
            <w:r>
              <w:rPr>
                <w:rFonts w:ascii="宋体" w:hAnsi="宋体"/>
                <w:color w:val="auto"/>
                <w:sz w:val="24"/>
              </w:rPr>
              <w:t>■</w:t>
            </w:r>
            <w:r>
              <w:rPr>
                <w:rFonts w:hint="eastAsia" w:ascii="宋体" w:hAnsi="宋体" w:cs="宋体"/>
                <w:color w:val="auto"/>
                <w:kern w:val="0"/>
                <w:sz w:val="24"/>
                <w:szCs w:val="24"/>
              </w:rPr>
              <w:t>1</w:t>
            </w: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rPr>
              <w:t>、所投产品取得节能认证证书，</w:t>
            </w:r>
            <w:r>
              <w:rPr>
                <w:rFonts w:hint="eastAsia" w:ascii="黑体" w:hAnsi="黑体" w:eastAsia="黑体" w:cs="黑体"/>
                <w:b/>
                <w:bCs/>
                <w:color w:val="auto"/>
                <w:kern w:val="0"/>
                <w:sz w:val="24"/>
                <w:szCs w:val="24"/>
              </w:rPr>
              <w:t>提供证书扫描件和全国认证认可信息公共服务平台查询截图，请用重点标注框标注对应的型号；</w:t>
            </w:r>
          </w:p>
        </w:tc>
      </w:tr>
      <w:tr w14:paraId="46F2CD6C">
        <w:tblPrEx>
          <w:tblCellMar>
            <w:top w:w="0" w:type="dxa"/>
            <w:left w:w="108" w:type="dxa"/>
            <w:bottom w:w="0" w:type="dxa"/>
            <w:right w:w="108" w:type="dxa"/>
          </w:tblCellMar>
        </w:tblPrEx>
        <w:trPr>
          <w:trHeight w:val="90" w:hRule="atLeast"/>
        </w:trPr>
        <w:tc>
          <w:tcPr>
            <w:tcW w:w="1090" w:type="dxa"/>
            <w:vMerge w:val="continue"/>
            <w:tcBorders>
              <w:top w:val="single" w:color="auto" w:sz="4" w:space="0"/>
              <w:left w:val="single" w:color="3D3D3D" w:sz="8" w:space="0"/>
              <w:bottom w:val="single" w:color="auto" w:sz="4" w:space="0"/>
              <w:right w:val="single" w:color="3D3D3D" w:sz="4" w:space="0"/>
            </w:tcBorders>
            <w:noWrap/>
            <w:vAlign w:val="center"/>
          </w:tcPr>
          <w:p w14:paraId="32762B25">
            <w:pPr>
              <w:jc w:val="center"/>
              <w:rPr>
                <w:rFonts w:ascii="仿宋_GB2312" w:hAnsi="宋体" w:eastAsia="仿宋_GB2312" w:cs="仿宋_GB2312"/>
                <w:color w:val="auto"/>
                <w:sz w:val="28"/>
                <w:szCs w:val="28"/>
              </w:rPr>
            </w:pPr>
          </w:p>
        </w:tc>
        <w:tc>
          <w:tcPr>
            <w:tcW w:w="990" w:type="dxa"/>
            <w:vMerge w:val="continue"/>
            <w:tcBorders>
              <w:top w:val="single" w:color="auto" w:sz="4" w:space="0"/>
              <w:left w:val="single" w:color="3D3D3D" w:sz="4" w:space="0"/>
              <w:bottom w:val="single" w:color="auto" w:sz="4" w:space="0"/>
              <w:right w:val="single" w:color="3D3D3D" w:sz="4" w:space="0"/>
            </w:tcBorders>
            <w:noWrap w:val="0"/>
            <w:vAlign w:val="center"/>
          </w:tcPr>
          <w:p w14:paraId="4C80499C">
            <w:pPr>
              <w:jc w:val="center"/>
              <w:rPr>
                <w:rFonts w:hint="eastAsia" w:ascii="宋体" w:hAnsi="宋体" w:cs="宋体"/>
                <w:color w:val="auto"/>
                <w:sz w:val="24"/>
                <w:szCs w:val="24"/>
              </w:rPr>
            </w:pPr>
          </w:p>
        </w:tc>
        <w:tc>
          <w:tcPr>
            <w:tcW w:w="7310" w:type="dxa"/>
            <w:tcBorders>
              <w:top w:val="single" w:color="3D3D3D" w:sz="4" w:space="0"/>
              <w:left w:val="single" w:color="3D3D3D" w:sz="4" w:space="0"/>
              <w:bottom w:val="single" w:color="3D3D3D" w:sz="4" w:space="0"/>
              <w:right w:val="single" w:color="3D3D3D" w:sz="8" w:space="0"/>
            </w:tcBorders>
            <w:noWrap w:val="0"/>
            <w:vAlign w:val="center"/>
          </w:tcPr>
          <w:p w14:paraId="62DED1E9">
            <w:pPr>
              <w:rPr>
                <w:rFonts w:ascii="宋体" w:hAnsi="宋体" w:cs="宋体"/>
                <w:color w:val="auto"/>
                <w:kern w:val="0"/>
                <w:sz w:val="24"/>
                <w:szCs w:val="24"/>
              </w:rPr>
            </w:pPr>
            <w:r>
              <w:rPr>
                <w:rFonts w:ascii="宋体" w:hAnsi="宋体"/>
                <w:color w:val="auto"/>
                <w:sz w:val="24"/>
              </w:rPr>
              <w:t>■</w:t>
            </w:r>
            <w:r>
              <w:rPr>
                <w:rFonts w:hint="eastAsia" w:ascii="宋体" w:hAnsi="宋体" w:cs="宋体"/>
                <w:color w:val="auto"/>
                <w:kern w:val="0"/>
                <w:sz w:val="24"/>
                <w:szCs w:val="24"/>
              </w:rPr>
              <w:t>14、所投产品取得节水等级认证一级证书，</w:t>
            </w:r>
            <w:r>
              <w:rPr>
                <w:rFonts w:hint="eastAsia" w:ascii="黑体" w:hAnsi="黑体" w:eastAsia="黑体" w:cs="黑体"/>
                <w:b/>
                <w:bCs/>
                <w:color w:val="auto"/>
                <w:kern w:val="0"/>
                <w:sz w:val="24"/>
                <w:szCs w:val="24"/>
              </w:rPr>
              <w:t>提供证书扫描件全国认证认可信息公共服务平台查询截图，请用重点标注框标注对应的型号；</w:t>
            </w:r>
          </w:p>
        </w:tc>
      </w:tr>
      <w:tr w14:paraId="63900FFA">
        <w:tblPrEx>
          <w:tblCellMar>
            <w:top w:w="0" w:type="dxa"/>
            <w:left w:w="108" w:type="dxa"/>
            <w:bottom w:w="0" w:type="dxa"/>
            <w:right w:w="108" w:type="dxa"/>
          </w:tblCellMar>
        </w:tblPrEx>
        <w:trPr>
          <w:trHeight w:val="720" w:hRule="atLeast"/>
        </w:trPr>
        <w:tc>
          <w:tcPr>
            <w:tcW w:w="1090" w:type="dxa"/>
            <w:vMerge w:val="restart"/>
            <w:tcBorders>
              <w:top w:val="single" w:color="auto" w:sz="4" w:space="0"/>
              <w:left w:val="single" w:color="3D3D3D" w:sz="8" w:space="0"/>
              <w:bottom w:val="single" w:color="auto" w:sz="4" w:space="0"/>
              <w:right w:val="single" w:color="3D3D3D" w:sz="4" w:space="0"/>
            </w:tcBorders>
            <w:noWrap/>
            <w:vAlign w:val="center"/>
          </w:tcPr>
          <w:p w14:paraId="420E2C4F">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val="en-US" w:eastAsia="zh-CN" w:bidi="ar"/>
              </w:rPr>
              <w:t>饮水</w:t>
            </w:r>
            <w:r>
              <w:rPr>
                <w:rFonts w:hint="eastAsia" w:ascii="宋体" w:hAnsi="宋体" w:cs="宋体"/>
                <w:color w:val="auto"/>
                <w:kern w:val="0"/>
                <w:sz w:val="24"/>
                <w:szCs w:val="24"/>
                <w:lang w:bidi="ar"/>
              </w:rPr>
              <w:t>产品</w:t>
            </w:r>
            <w:r>
              <w:rPr>
                <w:rFonts w:hint="eastAsia" w:ascii="宋体" w:hAnsi="宋体" w:cs="宋体"/>
                <w:color w:val="auto"/>
                <w:kern w:val="0"/>
                <w:sz w:val="24"/>
                <w:szCs w:val="24"/>
                <w:lang w:val="en-US" w:eastAsia="zh-CN" w:bidi="ar"/>
              </w:rPr>
              <w:t>3</w:t>
            </w:r>
            <w:r>
              <w:rPr>
                <w:rFonts w:hint="eastAsia" w:ascii="宋体" w:hAnsi="宋体" w:cs="宋体"/>
                <w:color w:val="auto"/>
                <w:kern w:val="0"/>
                <w:sz w:val="24"/>
                <w:szCs w:val="24"/>
                <w:lang w:bidi="ar"/>
              </w:rPr>
              <w:t>：</w:t>
            </w:r>
          </w:p>
        </w:tc>
        <w:tc>
          <w:tcPr>
            <w:tcW w:w="990" w:type="dxa"/>
            <w:vMerge w:val="restart"/>
            <w:tcBorders>
              <w:top w:val="single" w:color="auto" w:sz="4" w:space="0"/>
              <w:left w:val="single" w:color="3D3D3D" w:sz="4" w:space="0"/>
              <w:bottom w:val="single" w:color="auto" w:sz="4" w:space="0"/>
              <w:right w:val="single" w:color="3D3D3D" w:sz="4" w:space="0"/>
            </w:tcBorders>
            <w:noWrap w:val="0"/>
            <w:vAlign w:val="center"/>
          </w:tcPr>
          <w:p w14:paraId="42F26266">
            <w:pPr>
              <w:widowControl/>
              <w:jc w:val="center"/>
              <w:textAlignment w:val="center"/>
              <w:rPr>
                <w:rFonts w:hint="eastAsia" w:ascii="宋体" w:hAnsi="宋体" w:cs="宋体"/>
                <w:color w:val="auto"/>
                <w:sz w:val="24"/>
                <w:szCs w:val="24"/>
              </w:rPr>
            </w:pPr>
            <w:r>
              <w:rPr>
                <w:rFonts w:hint="eastAsia" w:ascii="宋体" w:hAnsi="宋体" w:cs="宋体"/>
                <w:color w:val="auto"/>
                <w:kern w:val="0"/>
                <w:sz w:val="24"/>
                <w:szCs w:val="24"/>
                <w:lang w:bidi="ar"/>
              </w:rPr>
              <w:t>行政楼使用</w:t>
            </w:r>
          </w:p>
        </w:tc>
        <w:tc>
          <w:tcPr>
            <w:tcW w:w="7310" w:type="dxa"/>
            <w:tcBorders>
              <w:top w:val="single" w:color="3D3D3D" w:sz="4" w:space="0"/>
              <w:left w:val="single" w:color="3D3D3D" w:sz="4" w:space="0"/>
              <w:bottom w:val="single" w:color="3D3D3D" w:sz="4" w:space="0"/>
              <w:right w:val="single" w:color="3D3D3D" w:sz="8" w:space="0"/>
            </w:tcBorders>
            <w:noWrap w:val="0"/>
            <w:vAlign w:val="center"/>
          </w:tcPr>
          <w:p w14:paraId="364FF183">
            <w:pPr>
              <w:spacing w:line="360" w:lineRule="auto"/>
              <w:rPr>
                <w:rFonts w:hint="eastAsia" w:ascii="黑体" w:hAnsi="黑体" w:eastAsia="黑体" w:cs="黑体"/>
                <w:b/>
                <w:bCs/>
                <w:color w:val="auto"/>
                <w:kern w:val="0"/>
                <w:sz w:val="24"/>
                <w:szCs w:val="24"/>
              </w:rPr>
            </w:pPr>
            <w:r>
              <w:rPr>
                <w:rFonts w:ascii="宋体" w:hAnsi="宋体"/>
                <w:color w:val="auto"/>
                <w:sz w:val="24"/>
              </w:rPr>
              <w:t>■</w:t>
            </w:r>
            <w:r>
              <w:rPr>
                <w:rFonts w:hint="eastAsia" w:ascii="宋体" w:hAnsi="宋体" w:cs="宋体"/>
                <w:color w:val="auto"/>
                <w:kern w:val="0"/>
                <w:sz w:val="24"/>
                <w:szCs w:val="24"/>
              </w:rPr>
              <w:t>3、额定电压220V，功率≥3KW，</w:t>
            </w:r>
            <w:r>
              <w:rPr>
                <w:rFonts w:hint="eastAsia" w:ascii="黑体" w:hAnsi="黑体" w:eastAsia="黑体" w:cs="黑体"/>
                <w:b/>
                <w:bCs/>
                <w:color w:val="auto"/>
                <w:kern w:val="0"/>
                <w:sz w:val="24"/>
                <w:szCs w:val="24"/>
              </w:rPr>
              <w:t>提供对应的3C或CQC认证证书扫描件和全国认证认可信息公共服务平台查询截图，请用重点标注框标注对应的型号和数据；</w:t>
            </w:r>
          </w:p>
        </w:tc>
      </w:tr>
      <w:tr w14:paraId="0CF2DD16">
        <w:tblPrEx>
          <w:tblCellMar>
            <w:top w:w="0" w:type="dxa"/>
            <w:left w:w="108" w:type="dxa"/>
            <w:bottom w:w="0" w:type="dxa"/>
            <w:right w:w="108" w:type="dxa"/>
          </w:tblCellMar>
        </w:tblPrEx>
        <w:trPr>
          <w:trHeight w:val="1070" w:hRule="atLeast"/>
        </w:trPr>
        <w:tc>
          <w:tcPr>
            <w:tcW w:w="1090" w:type="dxa"/>
            <w:vMerge w:val="continue"/>
            <w:tcBorders>
              <w:top w:val="single" w:color="auto" w:sz="4" w:space="0"/>
              <w:left w:val="single" w:color="3D3D3D" w:sz="8" w:space="0"/>
              <w:bottom w:val="single" w:color="auto" w:sz="4" w:space="0"/>
              <w:right w:val="single" w:color="3D3D3D" w:sz="4" w:space="0"/>
            </w:tcBorders>
            <w:noWrap/>
            <w:vAlign w:val="center"/>
          </w:tcPr>
          <w:p w14:paraId="55278E9C">
            <w:pPr>
              <w:jc w:val="center"/>
              <w:rPr>
                <w:rFonts w:hint="eastAsia" w:ascii="宋体" w:hAnsi="宋体" w:cs="宋体"/>
                <w:color w:val="auto"/>
                <w:sz w:val="24"/>
                <w:szCs w:val="24"/>
              </w:rPr>
            </w:pPr>
          </w:p>
        </w:tc>
        <w:tc>
          <w:tcPr>
            <w:tcW w:w="990" w:type="dxa"/>
            <w:vMerge w:val="continue"/>
            <w:tcBorders>
              <w:top w:val="single" w:color="auto" w:sz="4" w:space="0"/>
              <w:left w:val="single" w:color="3D3D3D" w:sz="4" w:space="0"/>
              <w:bottom w:val="single" w:color="auto" w:sz="4" w:space="0"/>
              <w:right w:val="single" w:color="3D3D3D" w:sz="4" w:space="0"/>
            </w:tcBorders>
            <w:noWrap w:val="0"/>
            <w:vAlign w:val="center"/>
          </w:tcPr>
          <w:p w14:paraId="289E410E">
            <w:pPr>
              <w:jc w:val="center"/>
              <w:rPr>
                <w:rFonts w:hint="eastAsia" w:ascii="宋体" w:hAnsi="宋体" w:cs="宋体"/>
                <w:color w:val="auto"/>
                <w:sz w:val="24"/>
                <w:szCs w:val="24"/>
              </w:rPr>
            </w:pPr>
          </w:p>
        </w:tc>
        <w:tc>
          <w:tcPr>
            <w:tcW w:w="7310" w:type="dxa"/>
            <w:tcBorders>
              <w:top w:val="single" w:color="3D3D3D" w:sz="4" w:space="0"/>
              <w:left w:val="single" w:color="3D3D3D" w:sz="4" w:space="0"/>
              <w:bottom w:val="single" w:color="3D3D3D" w:sz="4" w:space="0"/>
              <w:right w:val="single" w:color="3D3D3D" w:sz="8" w:space="0"/>
            </w:tcBorders>
            <w:noWrap w:val="0"/>
            <w:vAlign w:val="center"/>
          </w:tcPr>
          <w:p w14:paraId="465A5583">
            <w:pPr>
              <w:spacing w:line="360" w:lineRule="auto"/>
              <w:rPr>
                <w:rFonts w:hint="eastAsia" w:ascii="宋体" w:hAnsi="宋体" w:cs="宋体"/>
                <w:color w:val="auto"/>
                <w:sz w:val="24"/>
                <w:szCs w:val="24"/>
              </w:rPr>
            </w:pPr>
            <w:r>
              <w:rPr>
                <w:rFonts w:ascii="宋体" w:hAnsi="宋体"/>
                <w:color w:val="auto"/>
                <w:sz w:val="24"/>
              </w:rPr>
              <w:t>■</w:t>
            </w:r>
            <w:r>
              <w:rPr>
                <w:rFonts w:hint="eastAsia" w:ascii="宋体" w:hAnsi="宋体" w:cs="宋体"/>
                <w:color w:val="auto"/>
                <w:kern w:val="0"/>
                <w:sz w:val="24"/>
                <w:szCs w:val="24"/>
                <w:lang w:val="en-US" w:eastAsia="zh-CN"/>
              </w:rPr>
              <w:t>6</w:t>
            </w:r>
            <w:r>
              <w:rPr>
                <w:rFonts w:hint="eastAsia" w:ascii="宋体" w:hAnsi="宋体" w:cs="宋体"/>
                <w:color w:val="auto"/>
                <w:kern w:val="0"/>
                <w:sz w:val="24"/>
                <w:szCs w:val="24"/>
              </w:rPr>
              <w:t>、采用RO400G反渗透过滤配置：过滤等级≥</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级， 净水流量≥</w:t>
            </w:r>
            <w:r>
              <w:rPr>
                <w:rFonts w:hint="eastAsia" w:ascii="宋体" w:hAnsi="宋体" w:cs="宋体"/>
                <w:color w:val="auto"/>
                <w:kern w:val="0"/>
                <w:sz w:val="24"/>
                <w:szCs w:val="24"/>
                <w:lang w:val="en-US" w:eastAsia="zh-CN"/>
              </w:rPr>
              <w:t>1.05</w:t>
            </w:r>
            <w:r>
              <w:rPr>
                <w:rFonts w:hint="eastAsia" w:ascii="宋体" w:hAnsi="宋体" w:cs="宋体"/>
                <w:color w:val="auto"/>
                <w:kern w:val="0"/>
                <w:sz w:val="24"/>
                <w:szCs w:val="24"/>
              </w:rPr>
              <w:t>L/</w:t>
            </w:r>
            <w:r>
              <w:rPr>
                <w:rFonts w:hint="eastAsia" w:ascii="宋体" w:hAnsi="宋体" w:cs="宋体"/>
                <w:color w:val="auto"/>
                <w:kern w:val="0"/>
                <w:sz w:val="24"/>
                <w:szCs w:val="24"/>
                <w:lang w:val="en-US" w:eastAsia="zh-CN"/>
              </w:rPr>
              <w:t>min</w:t>
            </w:r>
            <w:r>
              <w:rPr>
                <w:rFonts w:hint="eastAsia" w:ascii="宋体" w:hAnsi="宋体" w:cs="宋体"/>
                <w:color w:val="auto"/>
                <w:kern w:val="0"/>
                <w:sz w:val="24"/>
                <w:szCs w:val="24"/>
              </w:rPr>
              <w:t>，额定总净水量≥</w:t>
            </w:r>
            <w:r>
              <w:rPr>
                <w:rFonts w:hint="eastAsia" w:ascii="宋体" w:hAnsi="宋体" w:cs="宋体"/>
                <w:color w:val="auto"/>
                <w:kern w:val="0"/>
                <w:sz w:val="24"/>
                <w:szCs w:val="24"/>
                <w:lang w:val="en-US" w:eastAsia="zh-CN"/>
              </w:rPr>
              <w:t>10</w:t>
            </w:r>
            <w:r>
              <w:rPr>
                <w:rFonts w:hint="eastAsia" w:ascii="宋体" w:hAnsi="宋体" w:cs="宋体"/>
                <w:color w:val="auto"/>
                <w:kern w:val="0"/>
                <w:sz w:val="24"/>
                <w:szCs w:val="24"/>
              </w:rPr>
              <w:t>000L；</w:t>
            </w:r>
            <w:r>
              <w:rPr>
                <w:rFonts w:hint="eastAsia" w:ascii="黑体" w:hAnsi="黑体" w:eastAsia="黑体" w:cs="黑体"/>
                <w:b/>
                <w:bCs/>
                <w:color w:val="auto"/>
                <w:kern w:val="0"/>
                <w:sz w:val="24"/>
                <w:szCs w:val="24"/>
              </w:rPr>
              <w:t>提供对应的《涉及饮用水卫生安全产品卫生许可批件》扫描件，请用重点标注框标注对应的型号和数据；</w:t>
            </w:r>
          </w:p>
        </w:tc>
      </w:tr>
      <w:tr w14:paraId="0C0E968C">
        <w:tblPrEx>
          <w:tblCellMar>
            <w:top w:w="0" w:type="dxa"/>
            <w:left w:w="108" w:type="dxa"/>
            <w:bottom w:w="0" w:type="dxa"/>
            <w:right w:w="108" w:type="dxa"/>
          </w:tblCellMar>
        </w:tblPrEx>
        <w:trPr>
          <w:trHeight w:val="700" w:hRule="atLeast"/>
        </w:trPr>
        <w:tc>
          <w:tcPr>
            <w:tcW w:w="1090" w:type="dxa"/>
            <w:vMerge w:val="continue"/>
            <w:tcBorders>
              <w:top w:val="single" w:color="auto" w:sz="4" w:space="0"/>
              <w:left w:val="single" w:color="3D3D3D" w:sz="8" w:space="0"/>
              <w:bottom w:val="single" w:color="auto" w:sz="4" w:space="0"/>
              <w:right w:val="single" w:color="3D3D3D" w:sz="4" w:space="0"/>
            </w:tcBorders>
            <w:noWrap/>
            <w:vAlign w:val="center"/>
          </w:tcPr>
          <w:p w14:paraId="24D57B9B">
            <w:pPr>
              <w:jc w:val="center"/>
              <w:rPr>
                <w:rFonts w:hint="eastAsia" w:ascii="宋体" w:hAnsi="宋体" w:cs="宋体"/>
                <w:color w:val="auto"/>
                <w:sz w:val="24"/>
                <w:szCs w:val="24"/>
              </w:rPr>
            </w:pPr>
          </w:p>
        </w:tc>
        <w:tc>
          <w:tcPr>
            <w:tcW w:w="990" w:type="dxa"/>
            <w:vMerge w:val="continue"/>
            <w:tcBorders>
              <w:top w:val="single" w:color="auto" w:sz="4" w:space="0"/>
              <w:left w:val="single" w:color="3D3D3D" w:sz="4" w:space="0"/>
              <w:bottom w:val="single" w:color="auto" w:sz="4" w:space="0"/>
              <w:right w:val="single" w:color="3D3D3D" w:sz="4" w:space="0"/>
            </w:tcBorders>
            <w:noWrap w:val="0"/>
            <w:vAlign w:val="center"/>
          </w:tcPr>
          <w:p w14:paraId="23AD4C49">
            <w:pPr>
              <w:jc w:val="center"/>
              <w:rPr>
                <w:rFonts w:hint="eastAsia" w:ascii="宋体" w:hAnsi="宋体" w:cs="宋体"/>
                <w:color w:val="auto"/>
                <w:sz w:val="24"/>
                <w:szCs w:val="24"/>
              </w:rPr>
            </w:pPr>
          </w:p>
        </w:tc>
        <w:tc>
          <w:tcPr>
            <w:tcW w:w="7310" w:type="dxa"/>
            <w:tcBorders>
              <w:top w:val="single" w:color="3D3D3D" w:sz="4" w:space="0"/>
              <w:left w:val="single" w:color="3D3D3D" w:sz="4" w:space="0"/>
              <w:bottom w:val="single" w:color="3D3D3D" w:sz="4" w:space="0"/>
              <w:right w:val="single" w:color="3D3D3D" w:sz="8" w:space="0"/>
            </w:tcBorders>
            <w:noWrap w:val="0"/>
            <w:vAlign w:val="center"/>
          </w:tcPr>
          <w:p w14:paraId="572D603C">
            <w:pPr>
              <w:spacing w:line="360" w:lineRule="auto"/>
              <w:rPr>
                <w:rFonts w:hint="eastAsia" w:ascii="宋体" w:hAnsi="宋体" w:cs="宋体"/>
                <w:color w:val="auto"/>
                <w:sz w:val="24"/>
                <w:szCs w:val="24"/>
              </w:rPr>
            </w:pPr>
            <w:r>
              <w:rPr>
                <w:rFonts w:ascii="宋体" w:hAnsi="宋体"/>
                <w:color w:val="auto"/>
                <w:sz w:val="24"/>
              </w:rPr>
              <w:t>■</w:t>
            </w:r>
            <w:r>
              <w:rPr>
                <w:rFonts w:hint="eastAsia" w:ascii="宋体" w:hAnsi="宋体" w:cs="宋体"/>
                <w:color w:val="auto"/>
                <w:kern w:val="0"/>
                <w:sz w:val="24"/>
                <w:szCs w:val="24"/>
              </w:rPr>
              <w:t>8、采用UV物理杀菌方式，</w:t>
            </w:r>
            <w:r>
              <w:rPr>
                <w:rFonts w:hint="eastAsia" w:ascii="黑体" w:hAnsi="黑体" w:eastAsia="黑体" w:cs="黑体"/>
                <w:b/>
                <w:bCs/>
                <w:color w:val="auto"/>
                <w:kern w:val="0"/>
                <w:sz w:val="24"/>
                <w:szCs w:val="24"/>
              </w:rPr>
              <w:t>提供对应的《涉及饮用水卫生安全产品卫生许可批件》的扫描件，请用重点标注框标注对应内容；</w:t>
            </w:r>
          </w:p>
        </w:tc>
      </w:tr>
      <w:tr w14:paraId="418C3129">
        <w:tblPrEx>
          <w:tblCellMar>
            <w:top w:w="0" w:type="dxa"/>
            <w:left w:w="108" w:type="dxa"/>
            <w:bottom w:w="0" w:type="dxa"/>
            <w:right w:w="108" w:type="dxa"/>
          </w:tblCellMar>
        </w:tblPrEx>
        <w:trPr>
          <w:trHeight w:val="680" w:hRule="atLeast"/>
        </w:trPr>
        <w:tc>
          <w:tcPr>
            <w:tcW w:w="1090" w:type="dxa"/>
            <w:vMerge w:val="continue"/>
            <w:tcBorders>
              <w:top w:val="single" w:color="auto" w:sz="4" w:space="0"/>
              <w:left w:val="single" w:color="3D3D3D" w:sz="8" w:space="0"/>
              <w:bottom w:val="single" w:color="auto" w:sz="4" w:space="0"/>
              <w:right w:val="single" w:color="3D3D3D" w:sz="4" w:space="0"/>
            </w:tcBorders>
            <w:noWrap/>
            <w:vAlign w:val="center"/>
          </w:tcPr>
          <w:p w14:paraId="45C3BCC8">
            <w:pPr>
              <w:jc w:val="center"/>
              <w:rPr>
                <w:rFonts w:hint="eastAsia" w:ascii="宋体" w:hAnsi="宋体" w:cs="宋体"/>
                <w:color w:val="auto"/>
                <w:sz w:val="24"/>
                <w:szCs w:val="24"/>
              </w:rPr>
            </w:pPr>
          </w:p>
        </w:tc>
        <w:tc>
          <w:tcPr>
            <w:tcW w:w="990" w:type="dxa"/>
            <w:vMerge w:val="continue"/>
            <w:tcBorders>
              <w:top w:val="single" w:color="auto" w:sz="4" w:space="0"/>
              <w:left w:val="single" w:color="3D3D3D" w:sz="4" w:space="0"/>
              <w:bottom w:val="single" w:color="auto" w:sz="4" w:space="0"/>
              <w:right w:val="single" w:color="3D3D3D" w:sz="4" w:space="0"/>
            </w:tcBorders>
            <w:noWrap w:val="0"/>
            <w:vAlign w:val="center"/>
          </w:tcPr>
          <w:p w14:paraId="19A98C49">
            <w:pPr>
              <w:jc w:val="center"/>
              <w:rPr>
                <w:rFonts w:hint="eastAsia" w:ascii="宋体" w:hAnsi="宋体" w:cs="宋体"/>
                <w:color w:val="auto"/>
                <w:sz w:val="24"/>
                <w:szCs w:val="24"/>
              </w:rPr>
            </w:pPr>
          </w:p>
        </w:tc>
        <w:tc>
          <w:tcPr>
            <w:tcW w:w="7310" w:type="dxa"/>
            <w:tcBorders>
              <w:top w:val="single" w:color="3D3D3D" w:sz="4" w:space="0"/>
              <w:left w:val="single" w:color="3D3D3D" w:sz="4" w:space="0"/>
              <w:bottom w:val="single" w:color="3D3D3D" w:sz="4" w:space="0"/>
              <w:right w:val="single" w:color="3D3D3D" w:sz="8" w:space="0"/>
            </w:tcBorders>
            <w:noWrap w:val="0"/>
            <w:vAlign w:val="center"/>
          </w:tcPr>
          <w:p w14:paraId="1F8395A5">
            <w:pPr>
              <w:spacing w:line="360" w:lineRule="auto"/>
              <w:rPr>
                <w:rFonts w:hint="eastAsia" w:ascii="宋体" w:hAnsi="宋体" w:cs="宋体"/>
                <w:color w:val="auto"/>
                <w:sz w:val="24"/>
                <w:szCs w:val="24"/>
              </w:rPr>
            </w:pPr>
            <w:r>
              <w:rPr>
                <w:rFonts w:ascii="宋体" w:hAnsi="宋体"/>
                <w:color w:val="auto"/>
                <w:sz w:val="24"/>
              </w:rPr>
              <w:t>■</w:t>
            </w:r>
            <w:r>
              <w:rPr>
                <w:rFonts w:hint="eastAsia" w:ascii="宋体" w:hAnsi="宋体" w:cs="宋体"/>
                <w:color w:val="auto"/>
                <w:kern w:val="0"/>
                <w:sz w:val="24"/>
                <w:szCs w:val="24"/>
                <w:lang w:val="en-US" w:eastAsia="zh-CN"/>
              </w:rPr>
              <w:t>9</w:t>
            </w:r>
            <w:r>
              <w:rPr>
                <w:rFonts w:hint="eastAsia" w:ascii="宋体" w:hAnsi="宋体" w:cs="宋体"/>
                <w:color w:val="auto"/>
                <w:kern w:val="0"/>
                <w:sz w:val="24"/>
                <w:szCs w:val="24"/>
              </w:rPr>
              <w:t>、活性炭具有</w:t>
            </w:r>
            <w:r>
              <w:rPr>
                <w:rFonts w:hint="eastAsia" w:ascii="宋体" w:hAnsi="宋体" w:cs="宋体"/>
                <w:bCs/>
                <w:color w:val="auto"/>
                <w:kern w:val="0"/>
                <w:sz w:val="24"/>
                <w:szCs w:val="24"/>
              </w:rPr>
              <w:t>阻垢功能</w:t>
            </w:r>
            <w:r>
              <w:rPr>
                <w:rFonts w:hint="eastAsia" w:ascii="宋体" w:hAnsi="宋体" w:cs="宋体"/>
                <w:color w:val="auto"/>
                <w:kern w:val="0"/>
                <w:sz w:val="24"/>
                <w:szCs w:val="24"/>
              </w:rPr>
              <w:t>；</w:t>
            </w:r>
            <w:r>
              <w:rPr>
                <w:rFonts w:hint="eastAsia" w:ascii="黑体" w:hAnsi="黑体" w:eastAsia="黑体" w:cs="黑体"/>
                <w:b/>
                <w:bCs/>
                <w:color w:val="auto"/>
                <w:kern w:val="0"/>
                <w:sz w:val="24"/>
                <w:szCs w:val="24"/>
              </w:rPr>
              <w:t>提供对应的《涉及饮用水卫生安全产品卫生许可批件》，请用重点标注框标注对应的</w:t>
            </w:r>
            <w:r>
              <w:rPr>
                <w:rFonts w:hint="eastAsia" w:ascii="黑体" w:hAnsi="黑体" w:eastAsia="黑体" w:cs="黑体"/>
                <w:b/>
                <w:bCs/>
                <w:color w:val="auto"/>
                <w:kern w:val="0"/>
                <w:sz w:val="24"/>
                <w:szCs w:val="24"/>
                <w:lang w:val="en-US" w:eastAsia="zh-CN"/>
              </w:rPr>
              <w:t>内容</w:t>
            </w:r>
            <w:r>
              <w:rPr>
                <w:rFonts w:hint="eastAsia" w:ascii="黑体" w:hAnsi="黑体" w:eastAsia="黑体" w:cs="黑体"/>
                <w:b/>
                <w:bCs/>
                <w:color w:val="auto"/>
                <w:kern w:val="0"/>
                <w:sz w:val="24"/>
                <w:szCs w:val="24"/>
              </w:rPr>
              <w:t>；</w:t>
            </w:r>
          </w:p>
        </w:tc>
      </w:tr>
      <w:tr w14:paraId="40D0709D">
        <w:tblPrEx>
          <w:tblCellMar>
            <w:top w:w="0" w:type="dxa"/>
            <w:left w:w="108" w:type="dxa"/>
            <w:bottom w:w="0" w:type="dxa"/>
            <w:right w:w="108" w:type="dxa"/>
          </w:tblCellMar>
        </w:tblPrEx>
        <w:trPr>
          <w:trHeight w:val="680" w:hRule="atLeast"/>
        </w:trPr>
        <w:tc>
          <w:tcPr>
            <w:tcW w:w="1090" w:type="dxa"/>
            <w:vMerge w:val="continue"/>
            <w:tcBorders>
              <w:top w:val="single" w:color="auto" w:sz="4" w:space="0"/>
              <w:left w:val="single" w:color="3D3D3D" w:sz="8" w:space="0"/>
              <w:bottom w:val="single" w:color="auto" w:sz="4" w:space="0"/>
              <w:right w:val="single" w:color="3D3D3D" w:sz="4" w:space="0"/>
            </w:tcBorders>
            <w:noWrap/>
            <w:vAlign w:val="center"/>
          </w:tcPr>
          <w:p w14:paraId="4096C024">
            <w:pPr>
              <w:jc w:val="center"/>
              <w:rPr>
                <w:rFonts w:hint="eastAsia" w:ascii="宋体" w:hAnsi="宋体" w:cs="宋体"/>
                <w:color w:val="auto"/>
                <w:sz w:val="24"/>
                <w:szCs w:val="24"/>
              </w:rPr>
            </w:pPr>
          </w:p>
        </w:tc>
        <w:tc>
          <w:tcPr>
            <w:tcW w:w="990" w:type="dxa"/>
            <w:vMerge w:val="continue"/>
            <w:tcBorders>
              <w:top w:val="single" w:color="auto" w:sz="4" w:space="0"/>
              <w:left w:val="single" w:color="3D3D3D" w:sz="4" w:space="0"/>
              <w:bottom w:val="single" w:color="auto" w:sz="4" w:space="0"/>
              <w:right w:val="single" w:color="3D3D3D" w:sz="4" w:space="0"/>
            </w:tcBorders>
            <w:noWrap w:val="0"/>
            <w:vAlign w:val="center"/>
          </w:tcPr>
          <w:p w14:paraId="174D4D46">
            <w:pPr>
              <w:jc w:val="center"/>
              <w:rPr>
                <w:rFonts w:hint="eastAsia" w:ascii="宋体" w:hAnsi="宋体" w:cs="宋体"/>
                <w:color w:val="auto"/>
                <w:sz w:val="24"/>
                <w:szCs w:val="24"/>
              </w:rPr>
            </w:pPr>
          </w:p>
        </w:tc>
        <w:tc>
          <w:tcPr>
            <w:tcW w:w="7310" w:type="dxa"/>
            <w:tcBorders>
              <w:top w:val="single" w:color="3D3D3D" w:sz="4" w:space="0"/>
              <w:left w:val="single" w:color="3D3D3D" w:sz="4" w:space="0"/>
              <w:bottom w:val="single" w:color="3D3D3D" w:sz="4" w:space="0"/>
              <w:right w:val="single" w:color="3D3D3D" w:sz="8" w:space="0"/>
            </w:tcBorders>
            <w:noWrap w:val="0"/>
            <w:vAlign w:val="center"/>
          </w:tcPr>
          <w:p w14:paraId="067DBAD2">
            <w:pPr>
              <w:spacing w:line="360" w:lineRule="auto"/>
              <w:rPr>
                <w:rFonts w:ascii="宋体" w:hAnsi="宋体" w:cs="宋体"/>
                <w:color w:val="auto"/>
                <w:kern w:val="0"/>
                <w:sz w:val="24"/>
                <w:szCs w:val="24"/>
              </w:rPr>
            </w:pPr>
            <w:r>
              <w:rPr>
                <w:rFonts w:ascii="宋体" w:hAnsi="宋体"/>
                <w:color w:val="auto"/>
                <w:sz w:val="24"/>
              </w:rPr>
              <w:t>■</w:t>
            </w:r>
            <w:r>
              <w:rPr>
                <w:rFonts w:hint="eastAsia" w:ascii="宋体" w:hAnsi="宋体" w:cs="宋体"/>
                <w:color w:val="auto"/>
                <w:kern w:val="0"/>
                <w:sz w:val="24"/>
                <w:szCs w:val="24"/>
                <w:lang w:val="en-US" w:eastAsia="zh-CN"/>
              </w:rPr>
              <w:t>10</w:t>
            </w:r>
            <w:r>
              <w:rPr>
                <w:rFonts w:hint="eastAsia" w:ascii="宋体" w:hAnsi="宋体" w:cs="宋体"/>
                <w:color w:val="auto"/>
                <w:kern w:val="0"/>
                <w:sz w:val="24"/>
                <w:szCs w:val="24"/>
              </w:rPr>
              <w:t>、滤芯具有防伪识别功能，确保后期滤芯更换正品，使用水质安全有保障；</w:t>
            </w:r>
            <w:r>
              <w:rPr>
                <w:rFonts w:hint="eastAsia" w:ascii="黑体" w:hAnsi="黑体" w:eastAsia="黑体" w:cs="黑体"/>
                <w:b/>
                <w:bCs/>
                <w:color w:val="auto"/>
                <w:kern w:val="0"/>
                <w:sz w:val="24"/>
                <w:szCs w:val="24"/>
              </w:rPr>
              <w:t>提供国家有权机构或第三方检测机构出具的证明</w:t>
            </w:r>
            <w:r>
              <w:rPr>
                <w:rFonts w:hint="eastAsia" w:ascii="黑体" w:hAnsi="黑体" w:eastAsia="黑体" w:cs="黑体"/>
                <w:b/>
                <w:bCs/>
                <w:color w:val="auto"/>
                <w:kern w:val="0"/>
                <w:sz w:val="24"/>
                <w:szCs w:val="24"/>
                <w:lang w:eastAsia="zh-CN"/>
              </w:rPr>
              <w:t>，</w:t>
            </w:r>
            <w:r>
              <w:rPr>
                <w:rFonts w:hint="eastAsia" w:ascii="黑体" w:hAnsi="黑体" w:eastAsia="黑体" w:cs="黑体"/>
                <w:b/>
                <w:bCs/>
                <w:color w:val="auto"/>
                <w:kern w:val="0"/>
                <w:sz w:val="24"/>
                <w:szCs w:val="24"/>
              </w:rPr>
              <w:t>请用重点标注框标注对应内容；</w:t>
            </w:r>
          </w:p>
        </w:tc>
      </w:tr>
      <w:tr w14:paraId="1E301EF0">
        <w:tblPrEx>
          <w:tblCellMar>
            <w:top w:w="0" w:type="dxa"/>
            <w:left w:w="108" w:type="dxa"/>
            <w:bottom w:w="0" w:type="dxa"/>
            <w:right w:w="108" w:type="dxa"/>
          </w:tblCellMar>
        </w:tblPrEx>
        <w:trPr>
          <w:trHeight w:val="680" w:hRule="atLeast"/>
        </w:trPr>
        <w:tc>
          <w:tcPr>
            <w:tcW w:w="1090" w:type="dxa"/>
            <w:vMerge w:val="continue"/>
            <w:tcBorders>
              <w:top w:val="single" w:color="auto" w:sz="4" w:space="0"/>
              <w:left w:val="single" w:color="3D3D3D" w:sz="8" w:space="0"/>
              <w:bottom w:val="single" w:color="auto" w:sz="4" w:space="0"/>
              <w:right w:val="single" w:color="3D3D3D" w:sz="4" w:space="0"/>
            </w:tcBorders>
            <w:noWrap/>
            <w:vAlign w:val="center"/>
          </w:tcPr>
          <w:p w14:paraId="35184C6D">
            <w:pPr>
              <w:jc w:val="center"/>
              <w:rPr>
                <w:rFonts w:hint="eastAsia" w:ascii="宋体" w:hAnsi="宋体" w:cs="宋体"/>
                <w:color w:val="auto"/>
                <w:sz w:val="24"/>
                <w:szCs w:val="24"/>
              </w:rPr>
            </w:pPr>
          </w:p>
        </w:tc>
        <w:tc>
          <w:tcPr>
            <w:tcW w:w="990" w:type="dxa"/>
            <w:vMerge w:val="continue"/>
            <w:tcBorders>
              <w:top w:val="single" w:color="auto" w:sz="4" w:space="0"/>
              <w:left w:val="single" w:color="3D3D3D" w:sz="4" w:space="0"/>
              <w:bottom w:val="single" w:color="auto" w:sz="4" w:space="0"/>
              <w:right w:val="single" w:color="3D3D3D" w:sz="4" w:space="0"/>
            </w:tcBorders>
            <w:noWrap w:val="0"/>
            <w:vAlign w:val="center"/>
          </w:tcPr>
          <w:p w14:paraId="0ED79B32">
            <w:pPr>
              <w:jc w:val="center"/>
              <w:rPr>
                <w:rFonts w:hint="eastAsia" w:ascii="宋体" w:hAnsi="宋体" w:cs="宋体"/>
                <w:color w:val="auto"/>
                <w:sz w:val="24"/>
                <w:szCs w:val="24"/>
              </w:rPr>
            </w:pPr>
          </w:p>
        </w:tc>
        <w:tc>
          <w:tcPr>
            <w:tcW w:w="7310" w:type="dxa"/>
            <w:tcBorders>
              <w:top w:val="single" w:color="3D3D3D" w:sz="4" w:space="0"/>
              <w:left w:val="single" w:color="3D3D3D" w:sz="4" w:space="0"/>
              <w:bottom w:val="single" w:color="3D3D3D" w:sz="4" w:space="0"/>
              <w:right w:val="single" w:color="3D3D3D" w:sz="8" w:space="0"/>
            </w:tcBorders>
            <w:noWrap w:val="0"/>
            <w:vAlign w:val="center"/>
          </w:tcPr>
          <w:p w14:paraId="2E6E1AD2">
            <w:pPr>
              <w:spacing w:line="360" w:lineRule="auto"/>
              <w:rPr>
                <w:rFonts w:ascii="宋体" w:hAnsi="宋体" w:cs="宋体"/>
                <w:color w:val="auto"/>
                <w:kern w:val="0"/>
                <w:sz w:val="24"/>
                <w:szCs w:val="24"/>
              </w:rPr>
            </w:pPr>
            <w:r>
              <w:rPr>
                <w:rFonts w:ascii="宋体" w:hAnsi="宋体"/>
                <w:color w:val="auto"/>
                <w:sz w:val="24"/>
              </w:rPr>
              <w:t>■</w:t>
            </w:r>
            <w:r>
              <w:rPr>
                <w:rFonts w:hint="eastAsia" w:ascii="宋体" w:hAnsi="宋体" w:cs="宋体"/>
                <w:color w:val="auto"/>
                <w:kern w:val="0"/>
                <w:sz w:val="24"/>
                <w:szCs w:val="24"/>
              </w:rPr>
              <w:t>1</w:t>
            </w: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rPr>
              <w:t>、水位电极具有防腐蚀功能；</w:t>
            </w:r>
            <w:r>
              <w:rPr>
                <w:rFonts w:hint="eastAsia" w:ascii="黑体" w:hAnsi="黑体" w:eastAsia="黑体" w:cs="黑体"/>
                <w:b/>
                <w:bCs/>
                <w:color w:val="auto"/>
                <w:kern w:val="0"/>
                <w:sz w:val="24"/>
                <w:szCs w:val="24"/>
              </w:rPr>
              <w:t>提供国家有权机构或第三方检测机构出具的证明，请用重点标注框标注对应内容；</w:t>
            </w:r>
          </w:p>
        </w:tc>
      </w:tr>
      <w:tr w14:paraId="7547D851">
        <w:tblPrEx>
          <w:tblCellMar>
            <w:top w:w="0" w:type="dxa"/>
            <w:left w:w="108" w:type="dxa"/>
            <w:bottom w:w="0" w:type="dxa"/>
            <w:right w:w="108" w:type="dxa"/>
          </w:tblCellMar>
        </w:tblPrEx>
        <w:trPr>
          <w:trHeight w:val="817" w:hRule="atLeast"/>
        </w:trPr>
        <w:tc>
          <w:tcPr>
            <w:tcW w:w="1090" w:type="dxa"/>
            <w:vMerge w:val="continue"/>
            <w:tcBorders>
              <w:top w:val="single" w:color="auto" w:sz="4" w:space="0"/>
              <w:left w:val="single" w:color="3D3D3D" w:sz="8" w:space="0"/>
              <w:bottom w:val="single" w:color="auto" w:sz="4" w:space="0"/>
              <w:right w:val="single" w:color="3D3D3D" w:sz="4" w:space="0"/>
            </w:tcBorders>
            <w:noWrap/>
            <w:vAlign w:val="center"/>
          </w:tcPr>
          <w:p w14:paraId="67482187">
            <w:pPr>
              <w:jc w:val="center"/>
              <w:rPr>
                <w:rFonts w:hint="eastAsia" w:ascii="宋体" w:hAnsi="宋体" w:cs="宋体"/>
                <w:color w:val="auto"/>
                <w:sz w:val="24"/>
                <w:szCs w:val="24"/>
              </w:rPr>
            </w:pPr>
          </w:p>
        </w:tc>
        <w:tc>
          <w:tcPr>
            <w:tcW w:w="990" w:type="dxa"/>
            <w:vMerge w:val="continue"/>
            <w:tcBorders>
              <w:top w:val="single" w:color="auto" w:sz="4" w:space="0"/>
              <w:left w:val="single" w:color="3D3D3D" w:sz="4" w:space="0"/>
              <w:bottom w:val="single" w:color="auto" w:sz="4" w:space="0"/>
              <w:right w:val="single" w:color="3D3D3D" w:sz="4" w:space="0"/>
            </w:tcBorders>
            <w:noWrap w:val="0"/>
            <w:vAlign w:val="center"/>
          </w:tcPr>
          <w:p w14:paraId="14E4A178">
            <w:pPr>
              <w:jc w:val="center"/>
              <w:rPr>
                <w:rFonts w:hint="eastAsia" w:ascii="宋体" w:hAnsi="宋体" w:cs="宋体"/>
                <w:color w:val="auto"/>
                <w:sz w:val="24"/>
                <w:szCs w:val="24"/>
              </w:rPr>
            </w:pPr>
          </w:p>
        </w:tc>
        <w:tc>
          <w:tcPr>
            <w:tcW w:w="7310" w:type="dxa"/>
            <w:tcBorders>
              <w:top w:val="single" w:color="3D3D3D" w:sz="4" w:space="0"/>
              <w:left w:val="single" w:color="3D3D3D" w:sz="4" w:space="0"/>
              <w:bottom w:val="single" w:color="3D3D3D" w:sz="4" w:space="0"/>
              <w:right w:val="single" w:color="3D3D3D" w:sz="8" w:space="0"/>
            </w:tcBorders>
            <w:noWrap w:val="0"/>
            <w:vAlign w:val="center"/>
          </w:tcPr>
          <w:p w14:paraId="6C2305C5">
            <w:pPr>
              <w:spacing w:line="360" w:lineRule="auto"/>
              <w:rPr>
                <w:rFonts w:hint="eastAsia" w:ascii="黑体" w:hAnsi="黑体" w:eastAsia="黑体" w:cs="黑体"/>
                <w:b/>
                <w:bCs/>
                <w:color w:val="auto"/>
                <w:kern w:val="0"/>
                <w:sz w:val="24"/>
                <w:szCs w:val="24"/>
              </w:rPr>
            </w:pPr>
            <w:r>
              <w:rPr>
                <w:rFonts w:ascii="宋体" w:hAnsi="宋体"/>
                <w:color w:val="auto"/>
                <w:sz w:val="24"/>
              </w:rPr>
              <w:t>■</w:t>
            </w:r>
            <w:r>
              <w:rPr>
                <w:rFonts w:hint="eastAsia" w:ascii="宋体" w:hAnsi="宋体" w:cs="宋体"/>
                <w:color w:val="auto"/>
                <w:kern w:val="0"/>
                <w:sz w:val="24"/>
                <w:szCs w:val="24"/>
              </w:rPr>
              <w:t>1</w:t>
            </w: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rPr>
              <w:t>、所投产品取得节能认证证书，</w:t>
            </w:r>
            <w:r>
              <w:rPr>
                <w:rFonts w:hint="eastAsia" w:ascii="黑体" w:hAnsi="黑体" w:eastAsia="黑体" w:cs="黑体"/>
                <w:b/>
                <w:bCs/>
                <w:color w:val="auto"/>
                <w:kern w:val="0"/>
                <w:sz w:val="24"/>
                <w:szCs w:val="24"/>
              </w:rPr>
              <w:t>提供证书扫描件和全国认证认可信息公共服务平台查询截</w:t>
            </w:r>
          </w:p>
          <w:p w14:paraId="0A259E0B">
            <w:pPr>
              <w:spacing w:line="360" w:lineRule="auto"/>
              <w:rPr>
                <w:rFonts w:ascii="宋体" w:hAnsi="宋体" w:cs="宋体"/>
                <w:color w:val="auto"/>
                <w:kern w:val="0"/>
                <w:sz w:val="24"/>
                <w:szCs w:val="24"/>
              </w:rPr>
            </w:pPr>
            <w:r>
              <w:rPr>
                <w:rFonts w:hint="eastAsia" w:ascii="黑体" w:hAnsi="黑体" w:eastAsia="黑体" w:cs="黑体"/>
                <w:b/>
                <w:bCs/>
                <w:color w:val="auto"/>
                <w:kern w:val="0"/>
                <w:sz w:val="24"/>
                <w:szCs w:val="24"/>
              </w:rPr>
              <w:t>图，请用重点标注框标注对应的型号；</w:t>
            </w:r>
          </w:p>
        </w:tc>
      </w:tr>
      <w:tr w14:paraId="1B70DE13">
        <w:tblPrEx>
          <w:tblCellMar>
            <w:top w:w="0" w:type="dxa"/>
            <w:left w:w="108" w:type="dxa"/>
            <w:bottom w:w="0" w:type="dxa"/>
            <w:right w:w="108" w:type="dxa"/>
          </w:tblCellMar>
        </w:tblPrEx>
        <w:trPr>
          <w:trHeight w:val="310" w:hRule="atLeast"/>
        </w:trPr>
        <w:tc>
          <w:tcPr>
            <w:tcW w:w="1090" w:type="dxa"/>
            <w:vMerge w:val="continue"/>
            <w:tcBorders>
              <w:top w:val="single" w:color="auto" w:sz="4" w:space="0"/>
              <w:left w:val="single" w:color="3D3D3D" w:sz="8" w:space="0"/>
              <w:bottom w:val="single" w:color="auto" w:sz="4" w:space="0"/>
              <w:right w:val="single" w:color="3D3D3D" w:sz="4" w:space="0"/>
            </w:tcBorders>
            <w:noWrap/>
            <w:vAlign w:val="center"/>
          </w:tcPr>
          <w:p w14:paraId="19075F9A">
            <w:pPr>
              <w:jc w:val="center"/>
              <w:rPr>
                <w:rFonts w:hint="eastAsia" w:ascii="宋体" w:hAnsi="宋体" w:cs="宋体"/>
                <w:color w:val="auto"/>
                <w:sz w:val="24"/>
                <w:szCs w:val="24"/>
              </w:rPr>
            </w:pPr>
          </w:p>
        </w:tc>
        <w:tc>
          <w:tcPr>
            <w:tcW w:w="990" w:type="dxa"/>
            <w:vMerge w:val="continue"/>
            <w:tcBorders>
              <w:top w:val="single" w:color="auto" w:sz="4" w:space="0"/>
              <w:left w:val="single" w:color="3D3D3D" w:sz="4" w:space="0"/>
              <w:bottom w:val="single" w:color="auto" w:sz="4" w:space="0"/>
              <w:right w:val="single" w:color="3D3D3D" w:sz="4" w:space="0"/>
            </w:tcBorders>
            <w:noWrap w:val="0"/>
            <w:vAlign w:val="center"/>
          </w:tcPr>
          <w:p w14:paraId="482EDC6A">
            <w:pPr>
              <w:jc w:val="center"/>
              <w:rPr>
                <w:rFonts w:hint="eastAsia" w:ascii="宋体" w:hAnsi="宋体" w:cs="宋体"/>
                <w:color w:val="auto"/>
                <w:sz w:val="24"/>
                <w:szCs w:val="24"/>
              </w:rPr>
            </w:pPr>
          </w:p>
        </w:tc>
        <w:tc>
          <w:tcPr>
            <w:tcW w:w="7310" w:type="dxa"/>
            <w:tcBorders>
              <w:top w:val="single" w:color="3D3D3D" w:sz="4" w:space="0"/>
              <w:left w:val="single" w:color="3D3D3D" w:sz="4" w:space="0"/>
              <w:bottom w:val="single" w:color="3D3D3D" w:sz="4" w:space="0"/>
              <w:right w:val="single" w:color="3D3D3D" w:sz="8" w:space="0"/>
            </w:tcBorders>
            <w:noWrap w:val="0"/>
            <w:vAlign w:val="center"/>
          </w:tcPr>
          <w:p w14:paraId="0A138F0C">
            <w:pPr>
              <w:rPr>
                <w:rFonts w:hint="eastAsia" w:hAnsi="宋体" w:cs="宋体"/>
                <w:color w:val="auto"/>
                <w:sz w:val="24"/>
                <w:szCs w:val="24"/>
              </w:rPr>
            </w:pPr>
            <w:r>
              <w:rPr>
                <w:rFonts w:ascii="宋体" w:hAnsi="宋体"/>
                <w:color w:val="auto"/>
                <w:sz w:val="24"/>
              </w:rPr>
              <w:t>■</w:t>
            </w:r>
            <w:r>
              <w:rPr>
                <w:rFonts w:hint="eastAsia" w:ascii="宋体" w:hAnsi="宋体" w:cs="宋体"/>
                <w:color w:val="auto"/>
                <w:kern w:val="0"/>
                <w:sz w:val="24"/>
                <w:szCs w:val="24"/>
              </w:rPr>
              <w:t>14、所投产品取得节水等级认证一级证书，</w:t>
            </w:r>
            <w:r>
              <w:rPr>
                <w:rFonts w:hint="eastAsia" w:ascii="黑体" w:hAnsi="黑体" w:eastAsia="黑体" w:cs="黑体"/>
                <w:b/>
                <w:bCs/>
                <w:color w:val="auto"/>
                <w:kern w:val="0"/>
                <w:sz w:val="24"/>
                <w:szCs w:val="24"/>
              </w:rPr>
              <w:t>提供证书扫描件全国认证认可信息公共服务平台查询截图，请用重点标注框标注对应的型号；</w:t>
            </w:r>
          </w:p>
        </w:tc>
      </w:tr>
    </w:tbl>
    <w:p w14:paraId="7BC42623">
      <w:pPr>
        <w:pStyle w:val="3"/>
        <w:numPr>
          <w:ilvl w:val="1"/>
          <w:numId w:val="0"/>
        </w:numPr>
        <w:ind w:leftChars="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注：若供应商对以上设备参数有疑问，可致电需求科室王清13625588175咨询。</w:t>
      </w:r>
    </w:p>
    <w:p w14:paraId="77995A85">
      <w:pPr>
        <w:rPr>
          <w:rFonts w:hint="eastAsia"/>
        </w:rPr>
      </w:pPr>
    </w:p>
    <w:p w14:paraId="2567931B">
      <w:pPr>
        <w:jc w:val="both"/>
        <w:rPr>
          <w:rFonts w:hint="eastAsia" w:ascii="方正宋黑简体" w:hAnsi="宋体" w:eastAsia="方正宋黑简体" w:cs="黑体"/>
          <w:b/>
          <w:bCs/>
          <w:sz w:val="32"/>
          <w:szCs w:val="32"/>
        </w:rPr>
      </w:pPr>
    </w:p>
    <w:p w14:paraId="6FF101E4">
      <w:pPr>
        <w:jc w:val="both"/>
        <w:rPr>
          <w:rFonts w:hint="eastAsia" w:ascii="方正宋黑简体" w:hAnsi="宋体" w:eastAsia="方正宋黑简体" w:cs="黑体"/>
          <w:b/>
          <w:bCs/>
          <w:sz w:val="32"/>
          <w:szCs w:val="32"/>
        </w:rPr>
      </w:pPr>
    </w:p>
    <w:p w14:paraId="27657F4B">
      <w:pPr>
        <w:jc w:val="both"/>
        <w:rPr>
          <w:rFonts w:hint="eastAsia" w:ascii="方正宋黑简体" w:hAnsi="宋体" w:eastAsia="方正宋黑简体" w:cs="黑体"/>
          <w:b/>
          <w:bCs/>
          <w:sz w:val="32"/>
          <w:szCs w:val="32"/>
        </w:rPr>
      </w:pPr>
    </w:p>
    <w:p w14:paraId="576C7569">
      <w:pPr>
        <w:jc w:val="both"/>
        <w:rPr>
          <w:rFonts w:hint="eastAsia" w:ascii="方正宋黑简体" w:hAnsi="宋体" w:eastAsia="方正宋黑简体" w:cs="黑体"/>
          <w:b/>
          <w:bCs/>
          <w:sz w:val="32"/>
          <w:szCs w:val="32"/>
        </w:rPr>
      </w:pPr>
    </w:p>
    <w:p w14:paraId="6F718E45">
      <w:pPr>
        <w:jc w:val="both"/>
        <w:rPr>
          <w:rFonts w:hint="eastAsia" w:ascii="方正宋黑简体" w:hAnsi="宋体" w:eastAsia="方正宋黑简体" w:cs="黑体"/>
          <w:b/>
          <w:bCs/>
          <w:sz w:val="32"/>
          <w:szCs w:val="32"/>
        </w:rPr>
      </w:pPr>
    </w:p>
    <w:p w14:paraId="632FFE88">
      <w:pPr>
        <w:jc w:val="both"/>
        <w:rPr>
          <w:rFonts w:hint="eastAsia" w:ascii="方正宋黑简体" w:hAnsi="宋体" w:eastAsia="方正宋黑简体" w:cs="黑体"/>
          <w:b/>
          <w:bCs/>
          <w:sz w:val="32"/>
          <w:szCs w:val="32"/>
        </w:rPr>
      </w:pPr>
    </w:p>
    <w:p w14:paraId="5F221434">
      <w:pPr>
        <w:pStyle w:val="12"/>
        <w:rPr>
          <w:rFonts w:hint="eastAsia"/>
        </w:rPr>
      </w:pPr>
    </w:p>
    <w:p w14:paraId="0B15B239">
      <w:pPr>
        <w:jc w:val="both"/>
        <w:rPr>
          <w:rFonts w:hint="eastAsia" w:ascii="方正宋黑简体" w:hAnsi="宋体" w:eastAsia="方正宋黑简体" w:cs="黑体"/>
          <w:b/>
          <w:bCs/>
          <w:sz w:val="32"/>
          <w:szCs w:val="32"/>
        </w:rPr>
      </w:pPr>
    </w:p>
    <w:p w14:paraId="3CACC0E6">
      <w:pPr>
        <w:jc w:val="center"/>
        <w:rPr>
          <w:rFonts w:hint="eastAsia" w:ascii="方正宋黑简体" w:hAnsi="宋体" w:eastAsia="方正宋黑简体" w:cs="黑体"/>
          <w:b/>
          <w:bCs/>
          <w:sz w:val="32"/>
          <w:szCs w:val="32"/>
          <w:lang w:eastAsia="zh-CN"/>
        </w:rPr>
      </w:pPr>
      <w:r>
        <w:rPr>
          <w:rFonts w:hint="eastAsia" w:ascii="方正宋黑简体" w:hAnsi="宋体" w:eastAsia="方正宋黑简体" w:cs="黑体"/>
          <w:b/>
          <w:bCs/>
          <w:sz w:val="32"/>
          <w:szCs w:val="32"/>
        </w:rPr>
        <w:t>八、合同格式</w:t>
      </w:r>
      <w:bookmarkEnd w:id="8"/>
      <w:r>
        <w:rPr>
          <w:rFonts w:hint="eastAsia" w:ascii="方正宋黑简体" w:hAnsi="宋体" w:eastAsia="方正宋黑简体" w:cs="黑体"/>
          <w:b/>
          <w:bCs/>
          <w:sz w:val="32"/>
          <w:szCs w:val="32"/>
          <w:lang w:eastAsia="zh-CN"/>
        </w:rPr>
        <w:t>（参考）</w:t>
      </w:r>
    </w:p>
    <w:p w14:paraId="70264F49">
      <w:pPr>
        <w:spacing w:line="360" w:lineRule="exact"/>
        <w:rPr>
          <w:rFonts w:hint="eastAsia" w:ascii="方正仿宋简体" w:hAnsi="微软雅黑" w:eastAsia="方正仿宋简体" w:cs="宋体"/>
          <w:sz w:val="24"/>
          <w:szCs w:val="24"/>
        </w:rPr>
      </w:pPr>
    </w:p>
    <w:p w14:paraId="1EC7AE18">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采购人（甲方）：</w:t>
      </w:r>
      <w:r>
        <w:rPr>
          <w:rFonts w:hint="eastAsia" w:ascii="方正仿宋简体" w:hAnsi="微软雅黑" w:eastAsia="方正仿宋简体" w:cs="宋体"/>
          <w:sz w:val="24"/>
          <w:szCs w:val="24"/>
          <w:u w:val="single"/>
        </w:rPr>
        <w:t xml:space="preserve">                                                </w:t>
      </w:r>
    </w:p>
    <w:p w14:paraId="477A341C">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供货人（乙方）：</w:t>
      </w:r>
      <w:r>
        <w:rPr>
          <w:rFonts w:hint="eastAsia" w:ascii="方正仿宋简体" w:hAnsi="微软雅黑" w:eastAsia="方正仿宋简体" w:cs="宋体"/>
          <w:sz w:val="24"/>
          <w:szCs w:val="24"/>
          <w:u w:val="single"/>
        </w:rPr>
        <w:t xml:space="preserve">                                                </w:t>
      </w:r>
    </w:p>
    <w:p w14:paraId="23E59587">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签订地点：</w:t>
      </w:r>
      <w:r>
        <w:rPr>
          <w:rFonts w:hint="eastAsia" w:ascii="方正仿宋简体" w:hAnsi="微软雅黑" w:eastAsia="方正仿宋简体" w:cs="宋体"/>
          <w:sz w:val="24"/>
          <w:szCs w:val="24"/>
          <w:u w:val="single"/>
        </w:rPr>
        <w:t xml:space="preserve">                                                     </w:t>
      </w:r>
    </w:p>
    <w:p w14:paraId="5A4B4358">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项目编号：</w:t>
      </w:r>
      <w:r>
        <w:rPr>
          <w:rFonts w:hint="eastAsia" w:ascii="方正仿宋简体" w:hAnsi="微软雅黑" w:eastAsia="方正仿宋简体" w:cs="宋体"/>
          <w:sz w:val="24"/>
          <w:szCs w:val="24"/>
          <w:u w:val="single"/>
        </w:rPr>
        <w:t xml:space="preserve">                                                     </w:t>
      </w:r>
    </w:p>
    <w:p w14:paraId="32CDF496">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    </w:t>
      </w:r>
    </w:p>
    <w:p w14:paraId="26CA9F44">
      <w:pPr>
        <w:spacing w:line="360" w:lineRule="exact"/>
        <w:ind w:firstLine="480" w:firstLineChars="200"/>
        <w:rPr>
          <w:rFonts w:hint="eastAsia" w:ascii="方正仿宋简体" w:hAnsi="微软雅黑" w:eastAsia="方正仿宋简体" w:cs="宋体"/>
          <w:b/>
          <w:sz w:val="24"/>
          <w:szCs w:val="24"/>
        </w:rPr>
      </w:pPr>
      <w:r>
        <w:rPr>
          <w:rFonts w:hint="eastAsia" w:ascii="方正仿宋简体" w:hAnsi="微软雅黑" w:eastAsia="方正仿宋简体" w:cs="宋体"/>
          <w:sz w:val="24"/>
          <w:szCs w:val="24"/>
        </w:rPr>
        <w:t>本项目经批准采用</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u w:val="single"/>
          <w:lang w:eastAsia="zh-CN"/>
        </w:rPr>
        <w:t>竞谈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采购方式，经本项目评审委员会认真评审，决定将采购合同授予乙方，为进一步明确双方的责任，确保合同顺利履行，根据《中华人民共和国合同法》之规定，经甲乙双方充分协商，特订立本合同，以便共同遵守。</w:t>
      </w:r>
    </w:p>
    <w:p w14:paraId="3DBAB548">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第一条    产品的名称、规格、数量和价格</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2633"/>
        <w:gridCol w:w="787"/>
        <w:gridCol w:w="1013"/>
        <w:gridCol w:w="967"/>
        <w:gridCol w:w="900"/>
        <w:gridCol w:w="878"/>
      </w:tblGrid>
      <w:tr w14:paraId="31DBC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14:paraId="68DD5FEB">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产品名称</w:t>
            </w:r>
          </w:p>
        </w:tc>
        <w:tc>
          <w:tcPr>
            <w:tcW w:w="2633" w:type="dxa"/>
            <w:noWrap w:val="0"/>
            <w:vAlign w:val="top"/>
          </w:tcPr>
          <w:p w14:paraId="4039A2A5">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规格型号</w:t>
            </w:r>
          </w:p>
        </w:tc>
        <w:tc>
          <w:tcPr>
            <w:tcW w:w="787" w:type="dxa"/>
            <w:noWrap w:val="0"/>
            <w:vAlign w:val="top"/>
          </w:tcPr>
          <w:p w14:paraId="4E681D76">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单位</w:t>
            </w:r>
          </w:p>
        </w:tc>
        <w:tc>
          <w:tcPr>
            <w:tcW w:w="1013" w:type="dxa"/>
            <w:noWrap w:val="0"/>
            <w:vAlign w:val="top"/>
          </w:tcPr>
          <w:p w14:paraId="34E79626">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数量</w:t>
            </w:r>
          </w:p>
        </w:tc>
        <w:tc>
          <w:tcPr>
            <w:tcW w:w="967" w:type="dxa"/>
            <w:noWrap w:val="0"/>
            <w:vAlign w:val="top"/>
          </w:tcPr>
          <w:p w14:paraId="7E6E0254">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单价</w:t>
            </w:r>
          </w:p>
        </w:tc>
        <w:tc>
          <w:tcPr>
            <w:tcW w:w="900" w:type="dxa"/>
            <w:noWrap w:val="0"/>
            <w:vAlign w:val="top"/>
          </w:tcPr>
          <w:p w14:paraId="4563718C">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小计</w:t>
            </w:r>
          </w:p>
        </w:tc>
        <w:tc>
          <w:tcPr>
            <w:tcW w:w="878" w:type="dxa"/>
            <w:noWrap w:val="0"/>
            <w:vAlign w:val="top"/>
          </w:tcPr>
          <w:p w14:paraId="00C328D3">
            <w:pPr>
              <w:spacing w:line="360" w:lineRule="exact"/>
              <w:jc w:val="center"/>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备注</w:t>
            </w:r>
          </w:p>
        </w:tc>
      </w:tr>
      <w:tr w14:paraId="23BAF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1368" w:type="dxa"/>
            <w:noWrap w:val="0"/>
            <w:vAlign w:val="top"/>
          </w:tcPr>
          <w:p w14:paraId="24D33897">
            <w:pPr>
              <w:spacing w:line="360" w:lineRule="exact"/>
              <w:rPr>
                <w:rFonts w:hint="eastAsia" w:ascii="方正仿宋简体" w:hAnsi="微软雅黑" w:eastAsia="方正仿宋简体" w:cs="宋体"/>
                <w:sz w:val="24"/>
                <w:szCs w:val="24"/>
              </w:rPr>
            </w:pPr>
          </w:p>
        </w:tc>
        <w:tc>
          <w:tcPr>
            <w:tcW w:w="2633" w:type="dxa"/>
            <w:noWrap w:val="0"/>
            <w:vAlign w:val="top"/>
          </w:tcPr>
          <w:p w14:paraId="1962B00B">
            <w:pPr>
              <w:spacing w:line="360" w:lineRule="exact"/>
              <w:rPr>
                <w:rFonts w:hint="eastAsia" w:ascii="方正仿宋简体" w:hAnsi="微软雅黑" w:eastAsia="方正仿宋简体" w:cs="宋体"/>
                <w:sz w:val="24"/>
                <w:szCs w:val="24"/>
              </w:rPr>
            </w:pPr>
          </w:p>
        </w:tc>
        <w:tc>
          <w:tcPr>
            <w:tcW w:w="787" w:type="dxa"/>
            <w:noWrap w:val="0"/>
            <w:vAlign w:val="top"/>
          </w:tcPr>
          <w:p w14:paraId="66CC576C">
            <w:pPr>
              <w:spacing w:line="360" w:lineRule="exact"/>
              <w:rPr>
                <w:rFonts w:hint="eastAsia" w:ascii="方正仿宋简体" w:hAnsi="微软雅黑" w:eastAsia="方正仿宋简体" w:cs="宋体"/>
                <w:sz w:val="24"/>
                <w:szCs w:val="24"/>
              </w:rPr>
            </w:pPr>
          </w:p>
        </w:tc>
        <w:tc>
          <w:tcPr>
            <w:tcW w:w="1013" w:type="dxa"/>
            <w:noWrap w:val="0"/>
            <w:vAlign w:val="top"/>
          </w:tcPr>
          <w:p w14:paraId="7C5304C5">
            <w:pPr>
              <w:spacing w:line="360" w:lineRule="exact"/>
              <w:rPr>
                <w:rFonts w:hint="eastAsia" w:ascii="方正仿宋简体" w:hAnsi="微软雅黑" w:eastAsia="方正仿宋简体" w:cs="宋体"/>
                <w:sz w:val="24"/>
                <w:szCs w:val="24"/>
              </w:rPr>
            </w:pPr>
          </w:p>
        </w:tc>
        <w:tc>
          <w:tcPr>
            <w:tcW w:w="967" w:type="dxa"/>
            <w:noWrap w:val="0"/>
            <w:vAlign w:val="top"/>
          </w:tcPr>
          <w:p w14:paraId="465ABB66">
            <w:pPr>
              <w:spacing w:line="360" w:lineRule="exact"/>
              <w:rPr>
                <w:rFonts w:hint="eastAsia" w:ascii="方正仿宋简体" w:hAnsi="微软雅黑" w:eastAsia="方正仿宋简体" w:cs="宋体"/>
                <w:sz w:val="24"/>
                <w:szCs w:val="24"/>
              </w:rPr>
            </w:pPr>
          </w:p>
        </w:tc>
        <w:tc>
          <w:tcPr>
            <w:tcW w:w="900" w:type="dxa"/>
            <w:noWrap w:val="0"/>
            <w:vAlign w:val="top"/>
          </w:tcPr>
          <w:p w14:paraId="235F218E">
            <w:pPr>
              <w:spacing w:line="360" w:lineRule="exact"/>
              <w:rPr>
                <w:rFonts w:hint="eastAsia" w:ascii="方正仿宋简体" w:hAnsi="微软雅黑" w:eastAsia="方正仿宋简体" w:cs="宋体"/>
                <w:sz w:val="24"/>
                <w:szCs w:val="24"/>
              </w:rPr>
            </w:pPr>
          </w:p>
        </w:tc>
        <w:tc>
          <w:tcPr>
            <w:tcW w:w="878" w:type="dxa"/>
            <w:noWrap w:val="0"/>
            <w:vAlign w:val="top"/>
          </w:tcPr>
          <w:p w14:paraId="73654ED9">
            <w:pPr>
              <w:spacing w:line="360" w:lineRule="exact"/>
              <w:rPr>
                <w:rFonts w:hint="eastAsia" w:ascii="方正仿宋简体" w:hAnsi="微软雅黑" w:eastAsia="方正仿宋简体" w:cs="宋体"/>
                <w:sz w:val="24"/>
                <w:szCs w:val="24"/>
              </w:rPr>
            </w:pPr>
          </w:p>
        </w:tc>
      </w:tr>
      <w:tr w14:paraId="2CDFD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14:paraId="02110988">
            <w:pPr>
              <w:spacing w:line="360" w:lineRule="exact"/>
              <w:rPr>
                <w:rFonts w:hint="eastAsia" w:ascii="方正仿宋简体" w:hAnsi="微软雅黑" w:eastAsia="方正仿宋简体" w:cs="宋体"/>
                <w:sz w:val="24"/>
                <w:szCs w:val="24"/>
              </w:rPr>
            </w:pPr>
          </w:p>
        </w:tc>
        <w:tc>
          <w:tcPr>
            <w:tcW w:w="2633" w:type="dxa"/>
            <w:noWrap w:val="0"/>
            <w:vAlign w:val="top"/>
          </w:tcPr>
          <w:p w14:paraId="07C46F9D">
            <w:pPr>
              <w:spacing w:line="360" w:lineRule="exact"/>
              <w:rPr>
                <w:rFonts w:hint="eastAsia" w:ascii="方正仿宋简体" w:hAnsi="微软雅黑" w:eastAsia="方正仿宋简体" w:cs="宋体"/>
                <w:sz w:val="24"/>
                <w:szCs w:val="24"/>
              </w:rPr>
            </w:pPr>
          </w:p>
        </w:tc>
        <w:tc>
          <w:tcPr>
            <w:tcW w:w="787" w:type="dxa"/>
            <w:noWrap w:val="0"/>
            <w:vAlign w:val="top"/>
          </w:tcPr>
          <w:p w14:paraId="1BD2679E">
            <w:pPr>
              <w:spacing w:line="360" w:lineRule="exact"/>
              <w:rPr>
                <w:rFonts w:hint="eastAsia" w:ascii="方正仿宋简体" w:hAnsi="微软雅黑" w:eastAsia="方正仿宋简体" w:cs="宋体"/>
                <w:sz w:val="24"/>
                <w:szCs w:val="24"/>
              </w:rPr>
            </w:pPr>
          </w:p>
        </w:tc>
        <w:tc>
          <w:tcPr>
            <w:tcW w:w="1013" w:type="dxa"/>
            <w:noWrap w:val="0"/>
            <w:vAlign w:val="top"/>
          </w:tcPr>
          <w:p w14:paraId="3AB8C7DA">
            <w:pPr>
              <w:spacing w:line="360" w:lineRule="exact"/>
              <w:rPr>
                <w:rFonts w:hint="eastAsia" w:ascii="方正仿宋简体" w:hAnsi="微软雅黑" w:eastAsia="方正仿宋简体" w:cs="宋体"/>
                <w:sz w:val="24"/>
                <w:szCs w:val="24"/>
              </w:rPr>
            </w:pPr>
          </w:p>
        </w:tc>
        <w:tc>
          <w:tcPr>
            <w:tcW w:w="967" w:type="dxa"/>
            <w:noWrap w:val="0"/>
            <w:vAlign w:val="top"/>
          </w:tcPr>
          <w:p w14:paraId="39426A6C">
            <w:pPr>
              <w:spacing w:line="360" w:lineRule="exact"/>
              <w:rPr>
                <w:rFonts w:hint="eastAsia" w:ascii="方正仿宋简体" w:hAnsi="微软雅黑" w:eastAsia="方正仿宋简体" w:cs="宋体"/>
                <w:sz w:val="24"/>
                <w:szCs w:val="24"/>
              </w:rPr>
            </w:pPr>
          </w:p>
        </w:tc>
        <w:tc>
          <w:tcPr>
            <w:tcW w:w="900" w:type="dxa"/>
            <w:noWrap w:val="0"/>
            <w:vAlign w:val="top"/>
          </w:tcPr>
          <w:p w14:paraId="2F8ADEFA">
            <w:pPr>
              <w:spacing w:line="360" w:lineRule="exact"/>
              <w:rPr>
                <w:rFonts w:hint="eastAsia" w:ascii="方正仿宋简体" w:hAnsi="微软雅黑" w:eastAsia="方正仿宋简体" w:cs="宋体"/>
                <w:sz w:val="24"/>
                <w:szCs w:val="24"/>
              </w:rPr>
            </w:pPr>
          </w:p>
        </w:tc>
        <w:tc>
          <w:tcPr>
            <w:tcW w:w="878" w:type="dxa"/>
            <w:noWrap w:val="0"/>
            <w:vAlign w:val="top"/>
          </w:tcPr>
          <w:p w14:paraId="0B64F688">
            <w:pPr>
              <w:spacing w:line="360" w:lineRule="exact"/>
              <w:rPr>
                <w:rFonts w:hint="eastAsia" w:ascii="方正仿宋简体" w:hAnsi="微软雅黑" w:eastAsia="方正仿宋简体" w:cs="宋体"/>
                <w:sz w:val="24"/>
                <w:szCs w:val="24"/>
              </w:rPr>
            </w:pPr>
          </w:p>
        </w:tc>
      </w:tr>
      <w:tr w14:paraId="3AE90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jc w:val="center"/>
        </w:trPr>
        <w:tc>
          <w:tcPr>
            <w:tcW w:w="1368" w:type="dxa"/>
            <w:noWrap w:val="0"/>
            <w:vAlign w:val="top"/>
          </w:tcPr>
          <w:p w14:paraId="4CCEC411">
            <w:pPr>
              <w:spacing w:line="360" w:lineRule="exact"/>
              <w:rPr>
                <w:rFonts w:hint="eastAsia" w:ascii="方正仿宋简体" w:hAnsi="微软雅黑" w:eastAsia="方正仿宋简体" w:cs="宋体"/>
                <w:sz w:val="24"/>
                <w:szCs w:val="24"/>
              </w:rPr>
            </w:pPr>
          </w:p>
        </w:tc>
        <w:tc>
          <w:tcPr>
            <w:tcW w:w="2633" w:type="dxa"/>
            <w:noWrap w:val="0"/>
            <w:vAlign w:val="top"/>
          </w:tcPr>
          <w:p w14:paraId="03DA2381">
            <w:pPr>
              <w:spacing w:line="360" w:lineRule="exact"/>
              <w:rPr>
                <w:rFonts w:hint="eastAsia" w:ascii="方正仿宋简体" w:hAnsi="微软雅黑" w:eastAsia="方正仿宋简体" w:cs="宋体"/>
                <w:sz w:val="24"/>
                <w:szCs w:val="24"/>
              </w:rPr>
            </w:pPr>
          </w:p>
        </w:tc>
        <w:tc>
          <w:tcPr>
            <w:tcW w:w="787" w:type="dxa"/>
            <w:noWrap w:val="0"/>
            <w:vAlign w:val="top"/>
          </w:tcPr>
          <w:p w14:paraId="25584D8F">
            <w:pPr>
              <w:spacing w:line="360" w:lineRule="exact"/>
              <w:rPr>
                <w:rFonts w:hint="eastAsia" w:ascii="方正仿宋简体" w:hAnsi="微软雅黑" w:eastAsia="方正仿宋简体" w:cs="宋体"/>
                <w:sz w:val="24"/>
                <w:szCs w:val="24"/>
              </w:rPr>
            </w:pPr>
          </w:p>
        </w:tc>
        <w:tc>
          <w:tcPr>
            <w:tcW w:w="1013" w:type="dxa"/>
            <w:noWrap w:val="0"/>
            <w:vAlign w:val="top"/>
          </w:tcPr>
          <w:p w14:paraId="3BB3DF43">
            <w:pPr>
              <w:spacing w:line="360" w:lineRule="exact"/>
              <w:rPr>
                <w:rFonts w:hint="eastAsia" w:ascii="方正仿宋简体" w:hAnsi="微软雅黑" w:eastAsia="方正仿宋简体" w:cs="宋体"/>
                <w:sz w:val="24"/>
                <w:szCs w:val="24"/>
              </w:rPr>
            </w:pPr>
          </w:p>
        </w:tc>
        <w:tc>
          <w:tcPr>
            <w:tcW w:w="967" w:type="dxa"/>
            <w:noWrap w:val="0"/>
            <w:vAlign w:val="top"/>
          </w:tcPr>
          <w:p w14:paraId="47326AFD">
            <w:pPr>
              <w:spacing w:line="360" w:lineRule="exact"/>
              <w:rPr>
                <w:rFonts w:hint="eastAsia" w:ascii="方正仿宋简体" w:hAnsi="微软雅黑" w:eastAsia="方正仿宋简体" w:cs="宋体"/>
                <w:sz w:val="24"/>
                <w:szCs w:val="24"/>
              </w:rPr>
            </w:pPr>
          </w:p>
        </w:tc>
        <w:tc>
          <w:tcPr>
            <w:tcW w:w="900" w:type="dxa"/>
            <w:noWrap w:val="0"/>
            <w:vAlign w:val="top"/>
          </w:tcPr>
          <w:p w14:paraId="2B3D4BA5">
            <w:pPr>
              <w:spacing w:line="360" w:lineRule="exact"/>
              <w:rPr>
                <w:rFonts w:hint="eastAsia" w:ascii="方正仿宋简体" w:hAnsi="微软雅黑" w:eastAsia="方正仿宋简体" w:cs="宋体"/>
                <w:sz w:val="24"/>
                <w:szCs w:val="24"/>
              </w:rPr>
            </w:pPr>
          </w:p>
        </w:tc>
        <w:tc>
          <w:tcPr>
            <w:tcW w:w="878" w:type="dxa"/>
            <w:noWrap w:val="0"/>
            <w:vAlign w:val="top"/>
          </w:tcPr>
          <w:p w14:paraId="716FA4C7">
            <w:pPr>
              <w:spacing w:line="360" w:lineRule="exact"/>
              <w:rPr>
                <w:rFonts w:hint="eastAsia" w:ascii="方正仿宋简体" w:hAnsi="微软雅黑" w:eastAsia="方正仿宋简体" w:cs="宋体"/>
                <w:sz w:val="24"/>
                <w:szCs w:val="24"/>
              </w:rPr>
            </w:pPr>
          </w:p>
        </w:tc>
      </w:tr>
      <w:tr w14:paraId="614F6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14:paraId="12A4A1F6">
            <w:pPr>
              <w:spacing w:line="360" w:lineRule="exact"/>
              <w:rPr>
                <w:rFonts w:hint="eastAsia" w:ascii="方正仿宋简体" w:hAnsi="微软雅黑" w:eastAsia="方正仿宋简体" w:cs="宋体"/>
                <w:sz w:val="24"/>
                <w:szCs w:val="24"/>
              </w:rPr>
            </w:pPr>
          </w:p>
        </w:tc>
        <w:tc>
          <w:tcPr>
            <w:tcW w:w="2633" w:type="dxa"/>
            <w:noWrap w:val="0"/>
            <w:vAlign w:val="top"/>
          </w:tcPr>
          <w:p w14:paraId="6C228A6C">
            <w:pPr>
              <w:spacing w:line="360" w:lineRule="exact"/>
              <w:rPr>
                <w:rFonts w:hint="eastAsia" w:ascii="方正仿宋简体" w:hAnsi="微软雅黑" w:eastAsia="方正仿宋简体" w:cs="宋体"/>
                <w:sz w:val="24"/>
                <w:szCs w:val="24"/>
              </w:rPr>
            </w:pPr>
          </w:p>
        </w:tc>
        <w:tc>
          <w:tcPr>
            <w:tcW w:w="787" w:type="dxa"/>
            <w:noWrap w:val="0"/>
            <w:vAlign w:val="top"/>
          </w:tcPr>
          <w:p w14:paraId="471FCF56">
            <w:pPr>
              <w:spacing w:line="360" w:lineRule="exact"/>
              <w:rPr>
                <w:rFonts w:hint="eastAsia" w:ascii="方正仿宋简体" w:hAnsi="微软雅黑" w:eastAsia="方正仿宋简体" w:cs="宋体"/>
                <w:sz w:val="24"/>
                <w:szCs w:val="24"/>
              </w:rPr>
            </w:pPr>
          </w:p>
        </w:tc>
        <w:tc>
          <w:tcPr>
            <w:tcW w:w="1013" w:type="dxa"/>
            <w:noWrap w:val="0"/>
            <w:vAlign w:val="top"/>
          </w:tcPr>
          <w:p w14:paraId="3BFC4E06">
            <w:pPr>
              <w:spacing w:line="360" w:lineRule="exact"/>
              <w:rPr>
                <w:rFonts w:hint="eastAsia" w:ascii="方正仿宋简体" w:hAnsi="微软雅黑" w:eastAsia="方正仿宋简体" w:cs="宋体"/>
                <w:sz w:val="24"/>
                <w:szCs w:val="24"/>
              </w:rPr>
            </w:pPr>
          </w:p>
        </w:tc>
        <w:tc>
          <w:tcPr>
            <w:tcW w:w="967" w:type="dxa"/>
            <w:noWrap w:val="0"/>
            <w:vAlign w:val="top"/>
          </w:tcPr>
          <w:p w14:paraId="241582E0">
            <w:pPr>
              <w:spacing w:line="360" w:lineRule="exact"/>
              <w:rPr>
                <w:rFonts w:hint="eastAsia" w:ascii="方正仿宋简体" w:hAnsi="微软雅黑" w:eastAsia="方正仿宋简体" w:cs="宋体"/>
                <w:sz w:val="24"/>
                <w:szCs w:val="24"/>
              </w:rPr>
            </w:pPr>
          </w:p>
        </w:tc>
        <w:tc>
          <w:tcPr>
            <w:tcW w:w="900" w:type="dxa"/>
            <w:noWrap w:val="0"/>
            <w:vAlign w:val="top"/>
          </w:tcPr>
          <w:p w14:paraId="39691B42">
            <w:pPr>
              <w:spacing w:line="360" w:lineRule="exact"/>
              <w:rPr>
                <w:rFonts w:hint="eastAsia" w:ascii="方正仿宋简体" w:hAnsi="微软雅黑" w:eastAsia="方正仿宋简体" w:cs="宋体"/>
                <w:sz w:val="24"/>
                <w:szCs w:val="24"/>
              </w:rPr>
            </w:pPr>
          </w:p>
        </w:tc>
        <w:tc>
          <w:tcPr>
            <w:tcW w:w="878" w:type="dxa"/>
            <w:noWrap w:val="0"/>
            <w:vAlign w:val="top"/>
          </w:tcPr>
          <w:p w14:paraId="1800A040">
            <w:pPr>
              <w:spacing w:line="360" w:lineRule="exact"/>
              <w:rPr>
                <w:rFonts w:hint="eastAsia" w:ascii="方正仿宋简体" w:hAnsi="微软雅黑" w:eastAsia="方正仿宋简体" w:cs="宋体"/>
                <w:sz w:val="24"/>
                <w:szCs w:val="24"/>
              </w:rPr>
            </w:pPr>
          </w:p>
        </w:tc>
      </w:tr>
      <w:tr w14:paraId="0822F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14:paraId="4A9A6A32">
            <w:pPr>
              <w:spacing w:line="360" w:lineRule="exact"/>
              <w:rPr>
                <w:rFonts w:hint="eastAsia" w:ascii="方正仿宋简体" w:hAnsi="微软雅黑" w:eastAsia="方正仿宋简体" w:cs="宋体"/>
                <w:sz w:val="24"/>
                <w:szCs w:val="24"/>
              </w:rPr>
            </w:pPr>
          </w:p>
        </w:tc>
        <w:tc>
          <w:tcPr>
            <w:tcW w:w="2633" w:type="dxa"/>
            <w:noWrap w:val="0"/>
            <w:vAlign w:val="top"/>
          </w:tcPr>
          <w:p w14:paraId="13430F27">
            <w:pPr>
              <w:spacing w:line="360" w:lineRule="exact"/>
              <w:rPr>
                <w:rFonts w:hint="eastAsia" w:ascii="方正仿宋简体" w:hAnsi="微软雅黑" w:eastAsia="方正仿宋简体" w:cs="宋体"/>
                <w:sz w:val="24"/>
                <w:szCs w:val="24"/>
              </w:rPr>
            </w:pPr>
          </w:p>
        </w:tc>
        <w:tc>
          <w:tcPr>
            <w:tcW w:w="787" w:type="dxa"/>
            <w:noWrap w:val="0"/>
            <w:vAlign w:val="top"/>
          </w:tcPr>
          <w:p w14:paraId="100FD86F">
            <w:pPr>
              <w:spacing w:line="360" w:lineRule="exact"/>
              <w:rPr>
                <w:rFonts w:hint="eastAsia" w:ascii="方正仿宋简体" w:hAnsi="微软雅黑" w:eastAsia="方正仿宋简体" w:cs="宋体"/>
                <w:sz w:val="24"/>
                <w:szCs w:val="24"/>
              </w:rPr>
            </w:pPr>
          </w:p>
        </w:tc>
        <w:tc>
          <w:tcPr>
            <w:tcW w:w="1013" w:type="dxa"/>
            <w:noWrap w:val="0"/>
            <w:vAlign w:val="top"/>
          </w:tcPr>
          <w:p w14:paraId="5F108A64">
            <w:pPr>
              <w:spacing w:line="360" w:lineRule="exact"/>
              <w:rPr>
                <w:rFonts w:hint="eastAsia" w:ascii="方正仿宋简体" w:hAnsi="微软雅黑" w:eastAsia="方正仿宋简体" w:cs="宋体"/>
                <w:sz w:val="24"/>
                <w:szCs w:val="24"/>
              </w:rPr>
            </w:pPr>
          </w:p>
        </w:tc>
        <w:tc>
          <w:tcPr>
            <w:tcW w:w="967" w:type="dxa"/>
            <w:noWrap w:val="0"/>
            <w:vAlign w:val="top"/>
          </w:tcPr>
          <w:p w14:paraId="4A45150F">
            <w:pPr>
              <w:spacing w:line="360" w:lineRule="exact"/>
              <w:rPr>
                <w:rFonts w:hint="eastAsia" w:ascii="方正仿宋简体" w:hAnsi="微软雅黑" w:eastAsia="方正仿宋简体" w:cs="宋体"/>
                <w:sz w:val="24"/>
                <w:szCs w:val="24"/>
              </w:rPr>
            </w:pPr>
          </w:p>
        </w:tc>
        <w:tc>
          <w:tcPr>
            <w:tcW w:w="900" w:type="dxa"/>
            <w:noWrap w:val="0"/>
            <w:vAlign w:val="top"/>
          </w:tcPr>
          <w:p w14:paraId="0C4B0E0B">
            <w:pPr>
              <w:spacing w:line="360" w:lineRule="exact"/>
              <w:rPr>
                <w:rFonts w:hint="eastAsia" w:ascii="方正仿宋简体" w:hAnsi="微软雅黑" w:eastAsia="方正仿宋简体" w:cs="宋体"/>
                <w:sz w:val="24"/>
                <w:szCs w:val="24"/>
              </w:rPr>
            </w:pPr>
          </w:p>
        </w:tc>
        <w:tc>
          <w:tcPr>
            <w:tcW w:w="878" w:type="dxa"/>
            <w:noWrap w:val="0"/>
            <w:vAlign w:val="top"/>
          </w:tcPr>
          <w:p w14:paraId="135617B7">
            <w:pPr>
              <w:spacing w:line="360" w:lineRule="exact"/>
              <w:rPr>
                <w:rFonts w:hint="eastAsia" w:ascii="方正仿宋简体" w:hAnsi="微软雅黑" w:eastAsia="方正仿宋简体" w:cs="宋体"/>
                <w:sz w:val="24"/>
                <w:szCs w:val="24"/>
              </w:rPr>
            </w:pPr>
          </w:p>
        </w:tc>
      </w:tr>
      <w:tr w14:paraId="40F17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14:paraId="1996216D">
            <w:pPr>
              <w:spacing w:line="360" w:lineRule="exact"/>
              <w:rPr>
                <w:rFonts w:hint="eastAsia" w:ascii="方正仿宋简体" w:hAnsi="微软雅黑" w:eastAsia="方正仿宋简体" w:cs="宋体"/>
                <w:sz w:val="24"/>
                <w:szCs w:val="24"/>
              </w:rPr>
            </w:pPr>
          </w:p>
        </w:tc>
        <w:tc>
          <w:tcPr>
            <w:tcW w:w="2633" w:type="dxa"/>
            <w:noWrap w:val="0"/>
            <w:vAlign w:val="top"/>
          </w:tcPr>
          <w:p w14:paraId="19395DD3">
            <w:pPr>
              <w:spacing w:line="360" w:lineRule="exact"/>
              <w:rPr>
                <w:rFonts w:hint="eastAsia" w:ascii="方正仿宋简体" w:hAnsi="微软雅黑" w:eastAsia="方正仿宋简体" w:cs="宋体"/>
                <w:sz w:val="24"/>
                <w:szCs w:val="24"/>
              </w:rPr>
            </w:pPr>
          </w:p>
        </w:tc>
        <w:tc>
          <w:tcPr>
            <w:tcW w:w="787" w:type="dxa"/>
            <w:noWrap w:val="0"/>
            <w:vAlign w:val="top"/>
          </w:tcPr>
          <w:p w14:paraId="44E1CC53">
            <w:pPr>
              <w:spacing w:line="360" w:lineRule="exact"/>
              <w:rPr>
                <w:rFonts w:hint="eastAsia" w:ascii="方正仿宋简体" w:hAnsi="微软雅黑" w:eastAsia="方正仿宋简体" w:cs="宋体"/>
                <w:sz w:val="24"/>
                <w:szCs w:val="24"/>
              </w:rPr>
            </w:pPr>
          </w:p>
        </w:tc>
        <w:tc>
          <w:tcPr>
            <w:tcW w:w="1013" w:type="dxa"/>
            <w:noWrap w:val="0"/>
            <w:vAlign w:val="top"/>
          </w:tcPr>
          <w:p w14:paraId="315CD799">
            <w:pPr>
              <w:spacing w:line="360" w:lineRule="exact"/>
              <w:rPr>
                <w:rFonts w:hint="eastAsia" w:ascii="方正仿宋简体" w:hAnsi="微软雅黑" w:eastAsia="方正仿宋简体" w:cs="宋体"/>
                <w:sz w:val="24"/>
                <w:szCs w:val="24"/>
              </w:rPr>
            </w:pPr>
          </w:p>
        </w:tc>
        <w:tc>
          <w:tcPr>
            <w:tcW w:w="967" w:type="dxa"/>
            <w:noWrap w:val="0"/>
            <w:vAlign w:val="top"/>
          </w:tcPr>
          <w:p w14:paraId="1905CBA5">
            <w:pPr>
              <w:spacing w:line="360" w:lineRule="exact"/>
              <w:rPr>
                <w:rFonts w:hint="eastAsia" w:ascii="方正仿宋简体" w:hAnsi="微软雅黑" w:eastAsia="方正仿宋简体" w:cs="宋体"/>
                <w:sz w:val="24"/>
                <w:szCs w:val="24"/>
              </w:rPr>
            </w:pPr>
          </w:p>
        </w:tc>
        <w:tc>
          <w:tcPr>
            <w:tcW w:w="900" w:type="dxa"/>
            <w:noWrap w:val="0"/>
            <w:vAlign w:val="top"/>
          </w:tcPr>
          <w:p w14:paraId="358E150E">
            <w:pPr>
              <w:spacing w:line="360" w:lineRule="exact"/>
              <w:rPr>
                <w:rFonts w:hint="eastAsia" w:ascii="方正仿宋简体" w:hAnsi="微软雅黑" w:eastAsia="方正仿宋简体" w:cs="宋体"/>
                <w:sz w:val="24"/>
                <w:szCs w:val="24"/>
              </w:rPr>
            </w:pPr>
          </w:p>
        </w:tc>
        <w:tc>
          <w:tcPr>
            <w:tcW w:w="878" w:type="dxa"/>
            <w:noWrap w:val="0"/>
            <w:vAlign w:val="top"/>
          </w:tcPr>
          <w:p w14:paraId="6157187C">
            <w:pPr>
              <w:spacing w:line="360" w:lineRule="exact"/>
              <w:rPr>
                <w:rFonts w:hint="eastAsia" w:ascii="方正仿宋简体" w:hAnsi="微软雅黑" w:eastAsia="方正仿宋简体" w:cs="宋体"/>
                <w:sz w:val="24"/>
                <w:szCs w:val="24"/>
              </w:rPr>
            </w:pPr>
          </w:p>
        </w:tc>
      </w:tr>
      <w:tr w14:paraId="7B985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14:paraId="1F1C4651">
            <w:pPr>
              <w:spacing w:line="360" w:lineRule="exact"/>
              <w:rPr>
                <w:rFonts w:hint="eastAsia" w:ascii="方正仿宋简体" w:hAnsi="微软雅黑" w:eastAsia="方正仿宋简体" w:cs="宋体"/>
                <w:sz w:val="24"/>
                <w:szCs w:val="24"/>
              </w:rPr>
            </w:pPr>
          </w:p>
        </w:tc>
        <w:tc>
          <w:tcPr>
            <w:tcW w:w="2633" w:type="dxa"/>
            <w:noWrap w:val="0"/>
            <w:vAlign w:val="top"/>
          </w:tcPr>
          <w:p w14:paraId="703E6BE2">
            <w:pPr>
              <w:spacing w:line="360" w:lineRule="exact"/>
              <w:rPr>
                <w:rFonts w:hint="eastAsia" w:ascii="方正仿宋简体" w:hAnsi="微软雅黑" w:eastAsia="方正仿宋简体" w:cs="宋体"/>
                <w:sz w:val="24"/>
                <w:szCs w:val="24"/>
              </w:rPr>
            </w:pPr>
          </w:p>
        </w:tc>
        <w:tc>
          <w:tcPr>
            <w:tcW w:w="787" w:type="dxa"/>
            <w:noWrap w:val="0"/>
            <w:vAlign w:val="top"/>
          </w:tcPr>
          <w:p w14:paraId="11CCF3D4">
            <w:pPr>
              <w:spacing w:line="360" w:lineRule="exact"/>
              <w:rPr>
                <w:rFonts w:hint="eastAsia" w:ascii="方正仿宋简体" w:hAnsi="微软雅黑" w:eastAsia="方正仿宋简体" w:cs="宋体"/>
                <w:sz w:val="24"/>
                <w:szCs w:val="24"/>
              </w:rPr>
            </w:pPr>
          </w:p>
        </w:tc>
        <w:tc>
          <w:tcPr>
            <w:tcW w:w="1013" w:type="dxa"/>
            <w:noWrap w:val="0"/>
            <w:vAlign w:val="top"/>
          </w:tcPr>
          <w:p w14:paraId="29F591BD">
            <w:pPr>
              <w:spacing w:line="360" w:lineRule="exact"/>
              <w:rPr>
                <w:rFonts w:hint="eastAsia" w:ascii="方正仿宋简体" w:hAnsi="微软雅黑" w:eastAsia="方正仿宋简体" w:cs="宋体"/>
                <w:sz w:val="24"/>
                <w:szCs w:val="24"/>
              </w:rPr>
            </w:pPr>
          </w:p>
        </w:tc>
        <w:tc>
          <w:tcPr>
            <w:tcW w:w="967" w:type="dxa"/>
            <w:noWrap w:val="0"/>
            <w:vAlign w:val="top"/>
          </w:tcPr>
          <w:p w14:paraId="7B0BA7EB">
            <w:pPr>
              <w:spacing w:line="360" w:lineRule="exact"/>
              <w:rPr>
                <w:rFonts w:hint="eastAsia" w:ascii="方正仿宋简体" w:hAnsi="微软雅黑" w:eastAsia="方正仿宋简体" w:cs="宋体"/>
                <w:sz w:val="24"/>
                <w:szCs w:val="24"/>
              </w:rPr>
            </w:pPr>
          </w:p>
        </w:tc>
        <w:tc>
          <w:tcPr>
            <w:tcW w:w="900" w:type="dxa"/>
            <w:noWrap w:val="0"/>
            <w:vAlign w:val="top"/>
          </w:tcPr>
          <w:p w14:paraId="654EF706">
            <w:pPr>
              <w:spacing w:line="360" w:lineRule="exact"/>
              <w:rPr>
                <w:rFonts w:hint="eastAsia" w:ascii="方正仿宋简体" w:hAnsi="微软雅黑" w:eastAsia="方正仿宋简体" w:cs="宋体"/>
                <w:sz w:val="24"/>
                <w:szCs w:val="24"/>
              </w:rPr>
            </w:pPr>
          </w:p>
        </w:tc>
        <w:tc>
          <w:tcPr>
            <w:tcW w:w="878" w:type="dxa"/>
            <w:noWrap w:val="0"/>
            <w:vAlign w:val="top"/>
          </w:tcPr>
          <w:p w14:paraId="237D4318">
            <w:pPr>
              <w:spacing w:line="360" w:lineRule="exact"/>
              <w:rPr>
                <w:rFonts w:hint="eastAsia" w:ascii="方正仿宋简体" w:hAnsi="微软雅黑" w:eastAsia="方正仿宋简体" w:cs="宋体"/>
                <w:sz w:val="24"/>
                <w:szCs w:val="24"/>
              </w:rPr>
            </w:pPr>
          </w:p>
        </w:tc>
      </w:tr>
      <w:tr w14:paraId="50BEA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368" w:type="dxa"/>
            <w:noWrap w:val="0"/>
            <w:vAlign w:val="top"/>
          </w:tcPr>
          <w:p w14:paraId="75486647">
            <w:pPr>
              <w:spacing w:line="360" w:lineRule="exact"/>
              <w:rPr>
                <w:rFonts w:hint="eastAsia" w:ascii="方正仿宋简体" w:hAnsi="微软雅黑" w:eastAsia="方正仿宋简体" w:cs="宋体"/>
                <w:sz w:val="24"/>
                <w:szCs w:val="24"/>
              </w:rPr>
            </w:pPr>
          </w:p>
        </w:tc>
        <w:tc>
          <w:tcPr>
            <w:tcW w:w="2633" w:type="dxa"/>
            <w:noWrap w:val="0"/>
            <w:vAlign w:val="top"/>
          </w:tcPr>
          <w:p w14:paraId="5E6D6555">
            <w:pPr>
              <w:spacing w:line="360" w:lineRule="exact"/>
              <w:rPr>
                <w:rFonts w:hint="eastAsia" w:ascii="方正仿宋简体" w:hAnsi="微软雅黑" w:eastAsia="方正仿宋简体" w:cs="宋体"/>
                <w:sz w:val="24"/>
                <w:szCs w:val="24"/>
              </w:rPr>
            </w:pPr>
          </w:p>
        </w:tc>
        <w:tc>
          <w:tcPr>
            <w:tcW w:w="787" w:type="dxa"/>
            <w:noWrap w:val="0"/>
            <w:vAlign w:val="top"/>
          </w:tcPr>
          <w:p w14:paraId="6E29293D">
            <w:pPr>
              <w:spacing w:line="360" w:lineRule="exact"/>
              <w:rPr>
                <w:rFonts w:hint="eastAsia" w:ascii="方正仿宋简体" w:hAnsi="微软雅黑" w:eastAsia="方正仿宋简体" w:cs="宋体"/>
                <w:sz w:val="24"/>
                <w:szCs w:val="24"/>
              </w:rPr>
            </w:pPr>
          </w:p>
        </w:tc>
        <w:tc>
          <w:tcPr>
            <w:tcW w:w="1013" w:type="dxa"/>
            <w:noWrap w:val="0"/>
            <w:vAlign w:val="top"/>
          </w:tcPr>
          <w:p w14:paraId="33F26778">
            <w:pPr>
              <w:spacing w:line="360" w:lineRule="exact"/>
              <w:rPr>
                <w:rFonts w:hint="eastAsia" w:ascii="方正仿宋简体" w:hAnsi="微软雅黑" w:eastAsia="方正仿宋简体" w:cs="宋体"/>
                <w:sz w:val="24"/>
                <w:szCs w:val="24"/>
              </w:rPr>
            </w:pPr>
          </w:p>
        </w:tc>
        <w:tc>
          <w:tcPr>
            <w:tcW w:w="967" w:type="dxa"/>
            <w:noWrap w:val="0"/>
            <w:vAlign w:val="top"/>
          </w:tcPr>
          <w:p w14:paraId="75504845">
            <w:pPr>
              <w:spacing w:line="360" w:lineRule="exact"/>
              <w:rPr>
                <w:rFonts w:hint="eastAsia" w:ascii="方正仿宋简体" w:hAnsi="微软雅黑" w:eastAsia="方正仿宋简体" w:cs="宋体"/>
                <w:sz w:val="24"/>
                <w:szCs w:val="24"/>
              </w:rPr>
            </w:pPr>
          </w:p>
        </w:tc>
        <w:tc>
          <w:tcPr>
            <w:tcW w:w="900" w:type="dxa"/>
            <w:noWrap w:val="0"/>
            <w:vAlign w:val="top"/>
          </w:tcPr>
          <w:p w14:paraId="16FB1732">
            <w:pPr>
              <w:spacing w:line="360" w:lineRule="exact"/>
              <w:rPr>
                <w:rFonts w:hint="eastAsia" w:ascii="方正仿宋简体" w:hAnsi="微软雅黑" w:eastAsia="方正仿宋简体" w:cs="宋体"/>
                <w:sz w:val="24"/>
                <w:szCs w:val="24"/>
              </w:rPr>
            </w:pPr>
          </w:p>
        </w:tc>
        <w:tc>
          <w:tcPr>
            <w:tcW w:w="878" w:type="dxa"/>
            <w:noWrap w:val="0"/>
            <w:vAlign w:val="top"/>
          </w:tcPr>
          <w:p w14:paraId="7CD1D845">
            <w:pPr>
              <w:spacing w:line="360" w:lineRule="exact"/>
              <w:rPr>
                <w:rFonts w:hint="eastAsia" w:ascii="方正仿宋简体" w:hAnsi="微软雅黑" w:eastAsia="方正仿宋简体" w:cs="宋体"/>
                <w:sz w:val="24"/>
                <w:szCs w:val="24"/>
              </w:rPr>
            </w:pPr>
          </w:p>
        </w:tc>
      </w:tr>
      <w:tr w14:paraId="56F87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368" w:type="dxa"/>
            <w:noWrap w:val="0"/>
            <w:vAlign w:val="top"/>
          </w:tcPr>
          <w:p w14:paraId="3191AD0E">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总合计</w:t>
            </w:r>
          </w:p>
        </w:tc>
        <w:tc>
          <w:tcPr>
            <w:tcW w:w="7178" w:type="dxa"/>
            <w:gridSpan w:val="6"/>
            <w:noWrap w:val="0"/>
            <w:vAlign w:val="top"/>
          </w:tcPr>
          <w:p w14:paraId="07CAE2D3">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大写：</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小写：</w:t>
            </w:r>
            <w:r>
              <w:rPr>
                <w:rFonts w:hint="eastAsia" w:ascii="方正仿宋简体" w:hAnsi="微软雅黑" w:eastAsia="方正仿宋简体" w:cs="宋体"/>
                <w:sz w:val="24"/>
                <w:szCs w:val="24"/>
                <w:u w:val="single"/>
              </w:rPr>
              <w:t xml:space="preserve">               </w:t>
            </w:r>
          </w:p>
        </w:tc>
      </w:tr>
    </w:tbl>
    <w:p w14:paraId="6165BC88">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第二条    产品的技术标准（包括质量要求）；按下列第</w:t>
      </w:r>
      <w:r>
        <w:rPr>
          <w:rFonts w:hint="eastAsia" w:ascii="方正仿宋简体" w:hAnsi="微软雅黑" w:eastAsia="方正仿宋简体" w:cs="宋体"/>
          <w:b/>
          <w:sz w:val="24"/>
          <w:szCs w:val="24"/>
          <w:u w:val="single"/>
        </w:rPr>
        <w:t>（  ）</w:t>
      </w:r>
      <w:r>
        <w:rPr>
          <w:rFonts w:hint="eastAsia" w:ascii="方正仿宋简体" w:hAnsi="微软雅黑" w:eastAsia="方正仿宋简体" w:cs="宋体"/>
          <w:b/>
          <w:sz w:val="24"/>
          <w:szCs w:val="24"/>
        </w:rPr>
        <w:t>项执行：</w:t>
      </w:r>
    </w:p>
    <w:p w14:paraId="7FDAD7EB">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（1）按国家标准执行；（2） 按部颁标准执行；（3）若无以上标准，则应不低于同行业质量标准；（4）有特殊要求的，按甲乙双方在合同中商定的技术条件、样品或补充的技术要求执行；</w:t>
      </w:r>
    </w:p>
    <w:p w14:paraId="1BE48FB5">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    乙方提供的和交付的货物技术标准应与招标文件规定的技术标准相一致。若技术标准无相应规定，所投货物应符合相应的国际标准或原产地国家有关部门最新颁布的正式标准。</w:t>
      </w:r>
    </w:p>
    <w:p w14:paraId="409F775E">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第三条    产品的交货方法、到货地点和交货期限</w:t>
      </w:r>
    </w:p>
    <w:p w14:paraId="496D2FCB">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1、交货方法，按下列第</w:t>
      </w:r>
      <w:r>
        <w:rPr>
          <w:rFonts w:hint="eastAsia" w:ascii="方正仿宋简体" w:hAnsi="微软雅黑" w:eastAsia="方正仿宋简体" w:cs="宋体"/>
          <w:sz w:val="24"/>
          <w:szCs w:val="24"/>
          <w:u w:val="single"/>
        </w:rPr>
        <w:t>（  ）</w:t>
      </w:r>
      <w:r>
        <w:rPr>
          <w:rFonts w:hint="eastAsia" w:ascii="方正仿宋简体" w:hAnsi="微软雅黑" w:eastAsia="方正仿宋简体" w:cs="宋体"/>
          <w:sz w:val="24"/>
          <w:szCs w:val="24"/>
        </w:rPr>
        <w:t>项执行：</w:t>
      </w:r>
    </w:p>
    <w:p w14:paraId="6AF0E7EF">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（1）乙方送货上门；（2）乙方代运；（3）甲方自提自运。</w:t>
      </w:r>
    </w:p>
    <w:p w14:paraId="254E7498">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2、到货地点：</w:t>
      </w:r>
      <w:r>
        <w:rPr>
          <w:rFonts w:hint="eastAsia" w:ascii="方正仿宋简体" w:hAnsi="微软雅黑" w:eastAsia="方正仿宋简体" w:cs="宋体"/>
          <w:sz w:val="24"/>
          <w:szCs w:val="24"/>
          <w:u w:val="single"/>
        </w:rPr>
        <w:t xml:space="preserve">                             </w:t>
      </w:r>
    </w:p>
    <w:p w14:paraId="5777A957">
      <w:pPr>
        <w:spacing w:line="360" w:lineRule="exact"/>
        <w:ind w:firstLine="480" w:firstLineChars="200"/>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3、产品交货期限：</w:t>
      </w:r>
      <w:r>
        <w:rPr>
          <w:rFonts w:hint="eastAsia" w:ascii="方正仿宋简体" w:hAnsi="微软雅黑" w:eastAsia="方正仿宋简体" w:cs="宋体"/>
          <w:sz w:val="24"/>
          <w:szCs w:val="24"/>
          <w:u w:val="single"/>
        </w:rPr>
        <w:t xml:space="preserve">                         </w:t>
      </w:r>
    </w:p>
    <w:p w14:paraId="56A79869">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第四条    合同总价款</w:t>
      </w:r>
    </w:p>
    <w:p w14:paraId="543C1F15">
      <w:pPr>
        <w:spacing w:line="360" w:lineRule="exact"/>
        <w:ind w:firstLine="480" w:firstLineChars="200"/>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rPr>
        <w:t>合同总价款（大小写）：</w:t>
      </w:r>
      <w:r>
        <w:rPr>
          <w:rFonts w:hint="eastAsia" w:ascii="方正仿宋简体" w:hAnsi="微软雅黑" w:eastAsia="方正仿宋简体" w:cs="宋体"/>
          <w:sz w:val="24"/>
          <w:szCs w:val="24"/>
          <w:u w:val="single"/>
        </w:rPr>
        <w:t xml:space="preserve">                                      </w:t>
      </w:r>
    </w:p>
    <w:p w14:paraId="1C4E0079">
      <w:pPr>
        <w:spacing w:line="360" w:lineRule="exact"/>
        <w:rPr>
          <w:rFonts w:hint="eastAsia" w:ascii="方正仿宋简体" w:hAnsi="微软雅黑" w:eastAsia="方正仿宋简体" w:cs="宋体"/>
          <w:sz w:val="24"/>
          <w:szCs w:val="24"/>
        </w:rPr>
      </w:pPr>
    </w:p>
    <w:p w14:paraId="0A992206">
      <w:pPr>
        <w:numPr>
          <w:ilvl w:val="0"/>
          <w:numId w:val="10"/>
        </w:num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 xml:space="preserve">   付款方式：本合同以人民币付款</w:t>
      </w:r>
    </w:p>
    <w:p w14:paraId="3227A736">
      <w:pPr>
        <w:spacing w:line="54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货款支付方式：</w:t>
      </w:r>
      <w:r>
        <w:rPr>
          <w:rFonts w:hint="eastAsia" w:ascii="方正仿宋简体" w:hAnsi="微软雅黑" w:eastAsia="方正仿宋简体" w:cs="宋体"/>
          <w:sz w:val="24"/>
          <w:szCs w:val="24"/>
          <w:lang w:val="en-US" w:eastAsia="zh-CN"/>
        </w:rPr>
        <w:t xml:space="preserve"> </w:t>
      </w:r>
      <w:r>
        <w:rPr>
          <w:rFonts w:hint="eastAsia" w:ascii="宋体" w:hAnsi="宋体" w:cs="宋体"/>
          <w:sz w:val="24"/>
          <w:szCs w:val="24"/>
          <w:u w:val="single"/>
          <w:lang w:val="en-US" w:eastAsia="zh-CN"/>
        </w:rPr>
        <w:t xml:space="preserve">     /     </w:t>
      </w:r>
    </w:p>
    <w:p w14:paraId="61B15E46">
      <w:pPr>
        <w:spacing w:line="54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第六条    验收方法</w:t>
      </w:r>
    </w:p>
    <w:p w14:paraId="31AA67D0">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乙方提供货物后，在</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天内通知甲方组织验收，采购中心保留参与本项目验收的权利。验收不合格的，乙方应负责重新提供达到本合同约定的质量要求的产品。</w:t>
      </w:r>
    </w:p>
    <w:p w14:paraId="08A6F989">
      <w:pPr>
        <w:pStyle w:val="13"/>
        <w:spacing w:line="360" w:lineRule="exact"/>
        <w:ind w:left="42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甲、乙双方应严格履行合同有关条款，如果验收过程中发现乙方在没有征得采购中心同意的情况下擅自变更合同标的物，将拒绝通过验收，由此引起的一切后果及损失由乙方承担。</w:t>
      </w:r>
    </w:p>
    <w:p w14:paraId="359A6176">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第七条    违约责任</w:t>
      </w:r>
    </w:p>
    <w:p w14:paraId="0C843112">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1、乙方不能交货的，应向甲方偿付不能交货部分货款的</w:t>
      </w:r>
      <w:r>
        <w:rPr>
          <w:rFonts w:hint="eastAsia" w:ascii="微软雅黑" w:hAnsi="微软雅黑" w:eastAsia="方正仿宋简体" w:cs="宋体"/>
          <w:sz w:val="24"/>
          <w:szCs w:val="24"/>
          <w:u w:val="single"/>
        </w:rPr>
        <w:t>     </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（通用产品的幅度为1%－5%，专用产品的幅度为10%－30%）的违约金。</w:t>
      </w:r>
    </w:p>
    <w:p w14:paraId="552753BD">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2、乙方所交产品不符合合同规定的，如果甲方同意利用，应当按质论价；如果甲方不能利用的，应根据产品的具体情况，由乙方负责包换或包修，并承担修理、调换或退货而支付的实际费用,同时，乙方应按规定，对更换件相应延长质量保证期，并赔偿甲方相应的损失。乙方不能修理或者不能调换的，按不能交货处理。</w:t>
      </w:r>
    </w:p>
    <w:p w14:paraId="2B7CBF39">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3、甲方中途退货，应向乙方偿付退货部分货款</w:t>
      </w:r>
      <w:r>
        <w:rPr>
          <w:rFonts w:hint="eastAsia" w:ascii="微软雅黑" w:hAnsi="微软雅黑" w:eastAsia="方正仿宋简体" w:cs="宋体"/>
          <w:sz w:val="24"/>
          <w:szCs w:val="24"/>
          <w:u w:val="single"/>
        </w:rPr>
        <w:t>    </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（通用产品的幅度为1%-5%专用产品的幅度为10%-30%）的违约金。</w:t>
      </w:r>
    </w:p>
    <w:p w14:paraId="50B62E94">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4、甲方违反合同规定拒绝接货的，应当承担由此造成的损失。</w:t>
      </w:r>
    </w:p>
    <w:p w14:paraId="0F325087">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5、任何一方未经对方同意而单方面终止合同的，应向对方赔偿相当于本合同总价款</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违约金。</w:t>
      </w:r>
    </w:p>
    <w:p w14:paraId="6D2F8FB8">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第八条    合同生效</w:t>
      </w:r>
    </w:p>
    <w:p w14:paraId="552CDC87">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本合同自甲乙双方当事人签字盖章并经集中采购机构见证和财政部门备案后生效。合同执行期内，甲乙双方均不得随意变更或解除合同。合同如有未尽事宜，须经双方共同协商，作出补充规定，补充规定与本合同具有同等效力，也可按照《中华人民共和国合同法》的规定执行。本合同一式</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份。</w:t>
      </w:r>
    </w:p>
    <w:p w14:paraId="3521805F">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第九条    售后服务及技术支持</w:t>
      </w:r>
    </w:p>
    <w:p w14:paraId="381115D5">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乙方应提供完善全面的技术支持和售后服务，否则采购中心将根据甲方的请求在进行事实调查的基础上，视情节轻重从乙方的履约保证金中扣除部分或全部补偿甲方。</w:t>
      </w:r>
    </w:p>
    <w:p w14:paraId="0BEB6E03">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1、保修</w:t>
      </w:r>
    </w:p>
    <w:p w14:paraId="0A74D8E2">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乙方对其所提供的货物免费</w:t>
      </w:r>
      <w:r>
        <w:rPr>
          <w:rFonts w:hint="eastAsia" w:ascii="方正仿宋简体" w:hAnsi="微软雅黑" w:eastAsia="方正仿宋简体" w:cs="宋体"/>
          <w:sz w:val="24"/>
          <w:szCs w:val="24"/>
          <w:lang w:eastAsia="zh-CN"/>
        </w:rPr>
        <w:t>质保</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u w:val="single"/>
          <w:lang w:val="en-US" w:eastAsia="zh-CN"/>
        </w:rPr>
        <w:t>1</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lang w:eastAsia="zh-CN"/>
        </w:rPr>
        <w:t>质保</w:t>
      </w:r>
      <w:r>
        <w:rPr>
          <w:rFonts w:hint="eastAsia" w:ascii="方正仿宋简体" w:hAnsi="微软雅黑" w:eastAsia="方正仿宋简体" w:cs="宋体"/>
          <w:sz w:val="24"/>
          <w:szCs w:val="24"/>
        </w:rPr>
        <w:t>期从</w:t>
      </w:r>
      <w:r>
        <w:rPr>
          <w:rFonts w:hint="eastAsia" w:ascii="方正仿宋简体" w:hAnsi="微软雅黑" w:eastAsia="方正仿宋简体" w:cs="宋体"/>
          <w:sz w:val="24"/>
          <w:szCs w:val="24"/>
          <w:u w:val="single"/>
        </w:rPr>
        <w:t xml:space="preserve"> 验收合格之日 </w:t>
      </w:r>
      <w:r>
        <w:rPr>
          <w:rFonts w:hint="eastAsia" w:ascii="方正仿宋简体" w:hAnsi="微软雅黑" w:eastAsia="方正仿宋简体" w:cs="宋体"/>
          <w:sz w:val="24"/>
          <w:szCs w:val="24"/>
        </w:rPr>
        <w:t>开始。乙方应在接到报修通知后</w:t>
      </w:r>
      <w:r>
        <w:rPr>
          <w:rFonts w:hint="eastAsia" w:ascii="方正仿宋简体" w:hAnsi="微软雅黑" w:eastAsia="方正仿宋简体" w:cs="宋体"/>
          <w:sz w:val="24"/>
          <w:szCs w:val="24"/>
          <w:u w:val="single"/>
        </w:rPr>
        <w:t xml:space="preserve"> 2  </w:t>
      </w:r>
      <w:r>
        <w:rPr>
          <w:rFonts w:hint="eastAsia" w:ascii="方正仿宋简体" w:hAnsi="微软雅黑" w:eastAsia="方正仿宋简体" w:cs="宋体"/>
          <w:sz w:val="24"/>
          <w:szCs w:val="24"/>
        </w:rPr>
        <w:t>小时内上门维修，负责更换有瑕疵的货物、部件或提供相应的质量保证期内的服务。由此造成的损失，甲方保留索赔的权利。</w:t>
      </w:r>
    </w:p>
    <w:p w14:paraId="6C642E8D">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如果乙方在收到报修通知后</w:t>
      </w:r>
      <w:r>
        <w:rPr>
          <w:rFonts w:hint="eastAsia" w:ascii="方正仿宋简体" w:hAnsi="微软雅黑" w:eastAsia="方正仿宋简体" w:cs="宋体"/>
          <w:sz w:val="24"/>
          <w:szCs w:val="24"/>
          <w:u w:val="single"/>
        </w:rPr>
        <w:t xml:space="preserve"> 24 </w:t>
      </w:r>
      <w:r>
        <w:rPr>
          <w:rFonts w:hint="eastAsia" w:ascii="方正仿宋简体" w:hAnsi="微软雅黑" w:eastAsia="方正仿宋简体" w:cs="宋体"/>
          <w:sz w:val="24"/>
          <w:szCs w:val="24"/>
        </w:rPr>
        <w:t>小时内没有弥补缺陷，甲方可采取必要的补救措施，但费用和风险由乙方承担。</w:t>
      </w:r>
    </w:p>
    <w:p w14:paraId="3BAA6962">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2、维修</w:t>
      </w:r>
    </w:p>
    <w:p w14:paraId="45CA7FE8">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保修期届满后，乙方应对其提供的货物负有维修义务，但所涉及的费用由甲方承担。</w:t>
      </w:r>
    </w:p>
    <w:p w14:paraId="170603C4">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第九条    合同有效期</w:t>
      </w:r>
    </w:p>
    <w:p w14:paraId="461B8F71">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本合同自</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日至</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日有效</w:t>
      </w:r>
    </w:p>
    <w:p w14:paraId="13DE1DAE">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第十条    其他</w:t>
      </w:r>
    </w:p>
    <w:p w14:paraId="627D4466">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本合同如发生纠纷，当事人双方应当及时协商解决，协商不成时，任何一方均可请采购管理机关调解，调解不成，按以下第</w:t>
      </w:r>
      <w:r>
        <w:rPr>
          <w:rFonts w:hint="eastAsia" w:ascii="方正仿宋简体" w:hAnsi="微软雅黑" w:eastAsia="方正仿宋简体" w:cs="宋体"/>
          <w:sz w:val="24"/>
          <w:szCs w:val="24"/>
          <w:u w:val="single"/>
        </w:rPr>
        <w:t>（   ）</w:t>
      </w:r>
      <w:r>
        <w:rPr>
          <w:rFonts w:hint="eastAsia" w:ascii="方正仿宋简体" w:hAnsi="微软雅黑" w:eastAsia="方正仿宋简体" w:cs="宋体"/>
          <w:sz w:val="24"/>
          <w:szCs w:val="24"/>
        </w:rPr>
        <w:t>项方式处理：（1）根据《中华人民共和国仲裁法》的规定向</w:t>
      </w:r>
      <w:r>
        <w:rPr>
          <w:rFonts w:hint="eastAsia" w:ascii="方正仿宋简体" w:hAnsi="微软雅黑" w:eastAsia="方正仿宋简体" w:cs="宋体"/>
          <w:b/>
          <w:bCs/>
          <w:sz w:val="24"/>
          <w:szCs w:val="24"/>
          <w:u w:val="single"/>
        </w:rPr>
        <w:t>阜阳仲裁委员会</w:t>
      </w:r>
      <w:r>
        <w:rPr>
          <w:rFonts w:hint="eastAsia" w:ascii="方正仿宋简体" w:hAnsi="微软雅黑" w:eastAsia="方正仿宋简体" w:cs="宋体"/>
          <w:sz w:val="24"/>
          <w:szCs w:val="24"/>
        </w:rPr>
        <w:t>申请仲裁。（2）向合同签订地有管辖权的人民法院起诉。</w:t>
      </w:r>
    </w:p>
    <w:p w14:paraId="2D43BF53">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第十一条    合同附件及其效力</w:t>
      </w:r>
    </w:p>
    <w:p w14:paraId="60392130">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下列文件作为合同附件，与合同具有同等法律效力，顺序在前的具有优先解释权；</w:t>
      </w:r>
    </w:p>
    <w:p w14:paraId="4F3086CF">
      <w:pPr>
        <w:spacing w:line="360" w:lineRule="exact"/>
        <w:ind w:firstLine="480" w:firstLineChars="200"/>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（1）采购文件；（2）报价文件；（3）通知书… …</w:t>
      </w:r>
    </w:p>
    <w:p w14:paraId="2A7E99A3">
      <w:pPr>
        <w:spacing w:line="360" w:lineRule="exact"/>
        <w:rPr>
          <w:rFonts w:hint="eastAsia" w:ascii="方正仿宋简体" w:hAnsi="微软雅黑" w:eastAsia="方正仿宋简体" w:cs="宋体"/>
          <w:b/>
          <w:sz w:val="24"/>
          <w:szCs w:val="24"/>
          <w:u w:val="single"/>
        </w:rPr>
      </w:pPr>
      <w:r>
        <w:rPr>
          <w:rFonts w:hint="eastAsia" w:ascii="方正仿宋简体" w:hAnsi="微软雅黑" w:eastAsia="方正仿宋简体" w:cs="宋体"/>
          <w:b/>
          <w:sz w:val="24"/>
          <w:szCs w:val="24"/>
        </w:rPr>
        <w:t>第十二条    其他</w:t>
      </w:r>
      <w:r>
        <w:rPr>
          <w:rFonts w:hint="eastAsia" w:ascii="方正仿宋简体" w:hAnsi="微软雅黑" w:eastAsia="方正仿宋简体" w:cs="宋体"/>
          <w:b/>
          <w:sz w:val="24"/>
          <w:szCs w:val="24"/>
          <w:u w:val="single"/>
        </w:rPr>
        <w:t xml:space="preserve">                                             </w:t>
      </w:r>
    </w:p>
    <w:p w14:paraId="4EF58B3B">
      <w:pPr>
        <w:spacing w:line="360" w:lineRule="exact"/>
        <w:rPr>
          <w:rFonts w:hint="eastAsia" w:ascii="方正仿宋简体" w:hAnsi="微软雅黑" w:eastAsia="方正仿宋简体" w:cs="宋体"/>
          <w:sz w:val="24"/>
          <w:szCs w:val="24"/>
          <w:u w:val="single"/>
        </w:rPr>
      </w:pPr>
      <w:r>
        <w:rPr>
          <w:rFonts w:hint="eastAsia" w:ascii="方正仿宋简体" w:hAnsi="微软雅黑" w:eastAsia="方正仿宋简体" w:cs="宋体"/>
          <w:sz w:val="24"/>
          <w:szCs w:val="24"/>
          <w:u w:val="single"/>
        </w:rPr>
        <w:t xml:space="preserve">                                                             </w:t>
      </w:r>
    </w:p>
    <w:p w14:paraId="70C06CB7">
      <w:pPr>
        <w:spacing w:line="360" w:lineRule="exact"/>
        <w:rPr>
          <w:rFonts w:hint="eastAsia" w:ascii="方正仿宋简体" w:hAnsi="微软雅黑" w:eastAsia="方正仿宋简体" w:cs="宋体"/>
          <w:b/>
          <w:sz w:val="24"/>
          <w:szCs w:val="24"/>
        </w:rPr>
      </w:pPr>
      <w:r>
        <w:rPr>
          <w:rFonts w:hint="eastAsia" w:ascii="方正仿宋简体" w:hAnsi="微软雅黑" w:eastAsia="方正仿宋简体" w:cs="宋体"/>
          <w:b/>
          <w:sz w:val="24"/>
          <w:szCs w:val="24"/>
        </w:rPr>
        <w:t>第十三条    本合同共</w:t>
      </w:r>
      <w:r>
        <w:rPr>
          <w:rFonts w:hint="eastAsia" w:ascii="方正仿宋简体" w:hAnsi="微软雅黑" w:eastAsia="方正仿宋简体" w:cs="宋体"/>
          <w:b/>
          <w:sz w:val="24"/>
          <w:szCs w:val="24"/>
          <w:u w:val="single"/>
        </w:rPr>
        <w:t>叁</w:t>
      </w:r>
      <w:r>
        <w:rPr>
          <w:rFonts w:hint="eastAsia" w:ascii="方正仿宋简体" w:hAnsi="微软雅黑" w:eastAsia="方正仿宋简体" w:cs="宋体"/>
          <w:b/>
          <w:sz w:val="24"/>
          <w:szCs w:val="24"/>
        </w:rPr>
        <w:t>页，壹拾叁条。</w:t>
      </w:r>
    </w:p>
    <w:p w14:paraId="54453CB3">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采购人（甲方）：                          供货人（乙方）：  </w:t>
      </w:r>
    </w:p>
    <w:p w14:paraId="6C760EAE">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（公章）                                （公章）</w:t>
      </w:r>
    </w:p>
    <w:p w14:paraId="578E465D">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法定代表人：                             法定代表人：  </w:t>
      </w:r>
    </w:p>
    <w:p w14:paraId="435ABFED">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委托代理人：                             委托代理人：</w:t>
      </w:r>
    </w:p>
    <w:p w14:paraId="77EDB388">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电话：                                    电话：</w:t>
      </w:r>
    </w:p>
    <w:p w14:paraId="5912D369">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 xml:space="preserve">日                       </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年</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月</w:t>
      </w:r>
      <w:r>
        <w:rPr>
          <w:rFonts w:hint="eastAsia" w:ascii="方正仿宋简体" w:hAnsi="微软雅黑" w:eastAsia="方正仿宋简体" w:cs="宋体"/>
          <w:sz w:val="24"/>
          <w:szCs w:val="24"/>
          <w:u w:val="single"/>
        </w:rPr>
        <w:t xml:space="preserve">   </w:t>
      </w:r>
      <w:r>
        <w:rPr>
          <w:rFonts w:hint="eastAsia" w:ascii="方正仿宋简体" w:hAnsi="微软雅黑" w:eastAsia="方正仿宋简体" w:cs="宋体"/>
          <w:sz w:val="24"/>
          <w:szCs w:val="24"/>
        </w:rPr>
        <w:t>日</w:t>
      </w:r>
    </w:p>
    <w:p w14:paraId="43D2E881">
      <w:pPr>
        <w:spacing w:line="360" w:lineRule="exact"/>
        <w:rPr>
          <w:rFonts w:hint="eastAsia" w:ascii="方正仿宋简体" w:hAnsi="微软雅黑" w:eastAsia="方正仿宋简体" w:cs="宋体"/>
          <w:sz w:val="24"/>
          <w:szCs w:val="24"/>
        </w:rPr>
      </w:pPr>
      <w:r>
        <w:rPr>
          <w:rFonts w:hint="eastAsia" w:ascii="方正仿宋简体" w:hAnsi="微软雅黑" w:eastAsia="方正仿宋简体" w:cs="宋体"/>
          <w:sz w:val="24"/>
          <w:szCs w:val="24"/>
        </w:rPr>
        <w:t xml:space="preserve">    </w:t>
      </w:r>
    </w:p>
    <w:p w14:paraId="0357F9DB">
      <w:pPr>
        <w:keepNext/>
        <w:keepLines/>
        <w:pageBreakBefore/>
        <w:ind w:firstLine="437"/>
        <w:jc w:val="center"/>
        <w:outlineLvl w:val="0"/>
        <w:rPr>
          <w:rFonts w:hint="eastAsia" w:ascii="方正宋黑简体" w:hAnsi="宋体" w:eastAsia="方正宋黑简体" w:cs="黑体"/>
          <w:b/>
          <w:bCs/>
          <w:sz w:val="48"/>
          <w:szCs w:val="48"/>
        </w:rPr>
      </w:pPr>
      <w:bookmarkStart w:id="9" w:name="_Toc466549692"/>
      <w:r>
        <w:rPr>
          <w:rFonts w:hint="eastAsia" w:ascii="方正宋黑简体" w:hAnsi="宋体" w:eastAsia="方正宋黑简体" w:cs="黑体"/>
          <w:b/>
          <w:bCs/>
          <w:sz w:val="48"/>
          <w:szCs w:val="48"/>
        </w:rPr>
        <w:t>第二章  报价文件</w:t>
      </w:r>
      <w:bookmarkEnd w:id="9"/>
    </w:p>
    <w:p w14:paraId="362681AF">
      <w:pPr>
        <w:jc w:val="center"/>
        <w:rPr>
          <w:rFonts w:hint="eastAsia" w:ascii="宋体" w:hAnsi="宋体"/>
          <w:sz w:val="44"/>
          <w:szCs w:val="44"/>
        </w:rPr>
      </w:pPr>
      <w:r>
        <w:rPr>
          <w:rFonts w:hint="eastAsia" w:ascii="宋体" w:hAnsi="宋体"/>
          <w:sz w:val="44"/>
          <w:szCs w:val="44"/>
        </w:rPr>
        <w:t xml:space="preserve">                        （正本或副本）</w:t>
      </w:r>
    </w:p>
    <w:p w14:paraId="12D6E892">
      <w:pPr>
        <w:jc w:val="center"/>
        <w:rPr>
          <w:rFonts w:hint="eastAsia" w:ascii="宋体" w:hAnsi="宋体"/>
          <w:sz w:val="44"/>
          <w:szCs w:val="44"/>
        </w:rPr>
      </w:pPr>
    </w:p>
    <w:p w14:paraId="2171B8E9">
      <w:pPr>
        <w:jc w:val="center"/>
        <w:rPr>
          <w:rFonts w:hint="eastAsia" w:ascii="黑体" w:hAnsi="黑体" w:eastAsia="黑体"/>
          <w:sz w:val="44"/>
          <w:szCs w:val="44"/>
        </w:rPr>
      </w:pPr>
      <w:r>
        <w:rPr>
          <w:rFonts w:hint="eastAsia" w:ascii="黑体" w:hAnsi="黑体" w:eastAsia="黑体"/>
          <w:sz w:val="44"/>
          <w:szCs w:val="44"/>
          <w:u w:val="single"/>
        </w:rPr>
        <w:t xml:space="preserve">       项目名称</w:t>
      </w:r>
      <w:r>
        <w:rPr>
          <w:rFonts w:hint="eastAsia" w:ascii="黑体" w:hAnsi="黑体" w:eastAsia="黑体"/>
          <w:sz w:val="44"/>
          <w:szCs w:val="44"/>
          <w:u w:val="single"/>
          <w:lang w:val="en-US" w:eastAsia="zh-CN"/>
        </w:rPr>
        <w:t xml:space="preserve">      </w:t>
      </w:r>
      <w:r>
        <w:rPr>
          <w:rFonts w:hint="eastAsia" w:ascii="黑体" w:hAnsi="黑体" w:eastAsia="黑体"/>
          <w:sz w:val="44"/>
          <w:szCs w:val="44"/>
          <w:u w:val="single"/>
        </w:rPr>
        <w:t xml:space="preserve"> </w:t>
      </w:r>
    </w:p>
    <w:p w14:paraId="769AA4D6">
      <w:pPr>
        <w:jc w:val="center"/>
        <w:rPr>
          <w:rFonts w:hint="eastAsia" w:ascii="方正大黑简体" w:hAnsi="微软雅黑" w:eastAsia="方正大黑简体" w:cs="Arial"/>
          <w:sz w:val="84"/>
          <w:szCs w:val="48"/>
        </w:rPr>
      </w:pPr>
    </w:p>
    <w:p w14:paraId="59D117F3">
      <w:pPr>
        <w:jc w:val="center"/>
        <w:rPr>
          <w:rFonts w:hint="eastAsia" w:ascii="微软雅黑" w:hAnsi="微软雅黑" w:eastAsia="微软雅黑" w:cs="Arial"/>
          <w:sz w:val="84"/>
          <w:szCs w:val="24"/>
        </w:rPr>
      </w:pPr>
      <w:r>
        <w:rPr>
          <w:rFonts w:hint="eastAsia" w:ascii="方正大黑简体" w:hAnsi="微软雅黑" w:eastAsia="方正大黑简体" w:cs="Arial"/>
          <w:sz w:val="84"/>
          <w:szCs w:val="48"/>
        </w:rPr>
        <w:t>响  应  文  件</w:t>
      </w:r>
      <w:r>
        <w:rPr>
          <w:rFonts w:hint="eastAsia" w:ascii="微软雅黑" w:hAnsi="微软雅黑" w:eastAsia="微软雅黑" w:cs="Arial"/>
          <w:sz w:val="84"/>
          <w:szCs w:val="24"/>
        </w:rPr>
        <w:t xml:space="preserve"> </w:t>
      </w:r>
    </w:p>
    <w:p w14:paraId="60DE8203">
      <w:pPr>
        <w:rPr>
          <w:rFonts w:hint="eastAsia" w:ascii="宋体" w:hAnsi="宋体" w:cs="Arial"/>
          <w:sz w:val="32"/>
          <w:szCs w:val="32"/>
        </w:rPr>
      </w:pPr>
    </w:p>
    <w:p w14:paraId="1CFD9D95">
      <w:pPr>
        <w:ind w:firstLine="1760" w:firstLineChars="550"/>
        <w:rPr>
          <w:rFonts w:hint="eastAsia" w:ascii="宋体" w:hAnsi="宋体" w:cs="Arial"/>
          <w:sz w:val="32"/>
          <w:szCs w:val="32"/>
          <w:u w:val="single"/>
        </w:rPr>
      </w:pPr>
      <w:r>
        <w:rPr>
          <w:rFonts w:hint="eastAsia" w:ascii="宋体" w:hAnsi="宋体" w:cs="Arial"/>
          <w:sz w:val="32"/>
          <w:szCs w:val="32"/>
        </w:rPr>
        <w:t>项目编号：</w:t>
      </w:r>
      <w:r>
        <w:rPr>
          <w:rFonts w:hint="eastAsia" w:ascii="宋体" w:hAnsi="宋体" w:cs="Arial"/>
          <w:sz w:val="32"/>
          <w:szCs w:val="32"/>
          <w:u w:val="single"/>
        </w:rPr>
        <w:t xml:space="preserve">                 </w:t>
      </w:r>
    </w:p>
    <w:p w14:paraId="618BEED1">
      <w:pPr>
        <w:jc w:val="both"/>
        <w:rPr>
          <w:rFonts w:hint="eastAsia" w:ascii="宋体" w:hAnsi="宋体" w:cs="Arial"/>
          <w:sz w:val="30"/>
          <w:szCs w:val="30"/>
        </w:rPr>
      </w:pPr>
    </w:p>
    <w:p w14:paraId="7FCC8499">
      <w:pPr>
        <w:jc w:val="center"/>
        <w:rPr>
          <w:rFonts w:hint="eastAsia" w:ascii="宋体" w:hAnsi="宋体" w:cs="Arial"/>
          <w:sz w:val="30"/>
          <w:szCs w:val="30"/>
        </w:rPr>
      </w:pPr>
    </w:p>
    <w:p w14:paraId="1448AB37">
      <w:pPr>
        <w:ind w:firstLine="600" w:firstLineChars="200"/>
        <w:rPr>
          <w:rFonts w:hint="eastAsia" w:ascii="宋体" w:hAnsi="宋体"/>
          <w:sz w:val="30"/>
          <w:szCs w:val="30"/>
          <w:u w:val="single"/>
        </w:rPr>
      </w:pPr>
      <w:r>
        <w:rPr>
          <w:rFonts w:hint="eastAsia" w:ascii="宋体" w:hAnsi="宋体" w:cs="Arial"/>
          <w:sz w:val="30"/>
          <w:szCs w:val="30"/>
        </w:rPr>
        <w:t>采购</w:t>
      </w:r>
      <w:r>
        <w:rPr>
          <w:rFonts w:hint="eastAsia" w:ascii="宋体" w:hAnsi="宋体" w:cs="Arial"/>
          <w:sz w:val="30"/>
          <w:szCs w:val="30"/>
          <w:lang w:eastAsia="zh-CN"/>
        </w:rPr>
        <w:t>科室</w:t>
      </w:r>
      <w:r>
        <w:rPr>
          <w:rFonts w:hint="eastAsia" w:ascii="宋体" w:hAnsi="宋体" w:cs="Arial"/>
          <w:sz w:val="30"/>
          <w:szCs w:val="30"/>
        </w:rPr>
        <w:t>：</w:t>
      </w:r>
      <w:r>
        <w:rPr>
          <w:rFonts w:hint="eastAsia" w:ascii="宋体" w:hAnsi="宋体"/>
          <w:sz w:val="30"/>
          <w:szCs w:val="30"/>
          <w:u w:val="single"/>
        </w:rPr>
        <w:t xml:space="preserve">                             </w:t>
      </w:r>
      <w:r>
        <w:rPr>
          <w:rFonts w:hint="eastAsia" w:ascii="宋体" w:hAnsi="宋体"/>
          <w:sz w:val="30"/>
          <w:szCs w:val="30"/>
        </w:rPr>
        <w:t xml:space="preserve">            </w:t>
      </w:r>
    </w:p>
    <w:p w14:paraId="391C3BB8">
      <w:pPr>
        <w:rPr>
          <w:rFonts w:hint="eastAsia" w:ascii="宋体" w:hAnsi="宋体" w:cs="Arial"/>
          <w:sz w:val="30"/>
          <w:szCs w:val="30"/>
        </w:rPr>
      </w:pPr>
    </w:p>
    <w:p w14:paraId="51C03CB1">
      <w:pPr>
        <w:spacing w:line="460" w:lineRule="exact"/>
        <w:ind w:firstLine="600" w:firstLineChars="200"/>
        <w:rPr>
          <w:rFonts w:hint="eastAsia" w:ascii="宋体" w:hAnsi="宋体"/>
          <w:sz w:val="30"/>
          <w:szCs w:val="30"/>
          <w:u w:val="single"/>
        </w:rPr>
      </w:pPr>
      <w:r>
        <w:rPr>
          <w:rFonts w:hint="eastAsia" w:ascii="宋体" w:hAnsi="宋体"/>
          <w:sz w:val="30"/>
          <w:szCs w:val="30"/>
        </w:rPr>
        <w:t>供应商：</w:t>
      </w:r>
      <w:r>
        <w:rPr>
          <w:rFonts w:hint="eastAsia" w:ascii="宋体" w:hAnsi="宋体"/>
          <w:sz w:val="30"/>
          <w:szCs w:val="30"/>
          <w:u w:val="single"/>
        </w:rPr>
        <w:t xml:space="preserve">                             </w:t>
      </w:r>
      <w:r>
        <w:rPr>
          <w:rFonts w:hint="eastAsia" w:ascii="宋体" w:hAnsi="宋体"/>
          <w:sz w:val="30"/>
          <w:szCs w:val="30"/>
        </w:rPr>
        <w:t>（盖单位章）</w:t>
      </w:r>
    </w:p>
    <w:p w14:paraId="606CAE86">
      <w:pPr>
        <w:spacing w:line="460" w:lineRule="exact"/>
        <w:rPr>
          <w:rFonts w:hint="eastAsia" w:ascii="宋体" w:hAnsi="宋体"/>
          <w:sz w:val="30"/>
          <w:szCs w:val="30"/>
        </w:rPr>
      </w:pPr>
    </w:p>
    <w:p w14:paraId="35714E02">
      <w:pPr>
        <w:spacing w:line="460" w:lineRule="exact"/>
        <w:rPr>
          <w:rFonts w:hint="eastAsia" w:ascii="宋体" w:hAnsi="宋体"/>
          <w:sz w:val="30"/>
          <w:szCs w:val="30"/>
        </w:rPr>
      </w:pPr>
      <w:r>
        <w:rPr>
          <w:rFonts w:hint="eastAsia" w:ascii="宋体" w:hAnsi="宋体"/>
          <w:sz w:val="30"/>
          <w:szCs w:val="30"/>
        </w:rPr>
        <w:t>法定代表人或其委托代理人：</w:t>
      </w:r>
      <w:r>
        <w:rPr>
          <w:rFonts w:hint="eastAsia" w:ascii="宋体" w:hAnsi="宋体"/>
          <w:sz w:val="30"/>
          <w:szCs w:val="30"/>
          <w:u w:val="single"/>
        </w:rPr>
        <w:t xml:space="preserve">                         </w:t>
      </w:r>
      <w:r>
        <w:rPr>
          <w:rFonts w:hint="eastAsia" w:ascii="宋体" w:hAnsi="宋体"/>
          <w:sz w:val="30"/>
          <w:szCs w:val="30"/>
        </w:rPr>
        <w:t>（签字或盖章）</w:t>
      </w:r>
    </w:p>
    <w:p w14:paraId="08DB4C8D">
      <w:pPr>
        <w:spacing w:line="460" w:lineRule="exact"/>
        <w:rPr>
          <w:rFonts w:hint="eastAsia" w:ascii="宋体" w:hAnsi="宋体"/>
          <w:sz w:val="30"/>
          <w:szCs w:val="30"/>
        </w:rPr>
      </w:pPr>
    </w:p>
    <w:p w14:paraId="2B888AF8">
      <w:pPr>
        <w:spacing w:line="460" w:lineRule="exact"/>
        <w:ind w:firstLine="435"/>
        <w:rPr>
          <w:rFonts w:hint="eastAsia" w:ascii="微软雅黑" w:hAnsi="微软雅黑" w:eastAsia="微软雅黑"/>
          <w:sz w:val="24"/>
          <w:szCs w:val="24"/>
        </w:rPr>
      </w:pPr>
    </w:p>
    <w:p w14:paraId="5F323840">
      <w:pPr>
        <w:spacing w:line="460" w:lineRule="exact"/>
        <w:ind w:firstLine="435"/>
        <w:jc w:val="center"/>
        <w:rPr>
          <w:rFonts w:hint="eastAsia" w:ascii="宋体" w:hAnsi="宋体"/>
          <w:sz w:val="32"/>
          <w:szCs w:val="32"/>
        </w:rPr>
      </w:pPr>
      <w:r>
        <w:rPr>
          <w:rFonts w:hint="eastAsia" w:ascii="微软雅黑" w:hAnsi="微软雅黑" w:eastAsia="微软雅黑"/>
          <w:sz w:val="24"/>
          <w:szCs w:val="24"/>
          <w:u w:val="single"/>
        </w:rPr>
        <w:t xml:space="preserve"> </w:t>
      </w:r>
      <w:r>
        <w:rPr>
          <w:rFonts w:hint="eastAsia" w:ascii="微软雅黑" w:hAnsi="微软雅黑" w:eastAsia="微软雅黑"/>
          <w:sz w:val="24"/>
          <w:szCs w:val="24"/>
          <w:u w:val="single"/>
          <w:lang w:val="en-US" w:eastAsia="zh-CN"/>
        </w:rPr>
        <w:t xml:space="preserve"> </w:t>
      </w:r>
      <w:r>
        <w:rPr>
          <w:rFonts w:hint="eastAsia" w:ascii="宋体" w:hAnsi="宋体"/>
          <w:sz w:val="32"/>
          <w:szCs w:val="32"/>
          <w:u w:val="single"/>
        </w:rPr>
        <w:t xml:space="preserve">    </w:t>
      </w:r>
      <w:r>
        <w:rPr>
          <w:rFonts w:hint="eastAsia" w:ascii="宋体" w:hAnsi="宋体"/>
          <w:sz w:val="32"/>
          <w:szCs w:val="32"/>
        </w:rPr>
        <w:t>年</w:t>
      </w:r>
      <w:r>
        <w:rPr>
          <w:rFonts w:hint="eastAsia" w:ascii="宋体" w:hAnsi="宋体"/>
          <w:sz w:val="32"/>
          <w:szCs w:val="32"/>
          <w:u w:val="single"/>
        </w:rPr>
        <w:t xml:space="preserve">    </w:t>
      </w:r>
      <w:r>
        <w:rPr>
          <w:rFonts w:hint="eastAsia" w:ascii="宋体" w:hAnsi="宋体"/>
          <w:sz w:val="32"/>
          <w:szCs w:val="32"/>
        </w:rPr>
        <w:t>月</w:t>
      </w:r>
      <w:r>
        <w:rPr>
          <w:rFonts w:hint="eastAsia" w:ascii="宋体" w:hAnsi="宋体"/>
          <w:sz w:val="32"/>
          <w:szCs w:val="32"/>
          <w:u w:val="single"/>
        </w:rPr>
        <w:t xml:space="preserve">     </w:t>
      </w:r>
      <w:r>
        <w:rPr>
          <w:rFonts w:hint="eastAsia" w:ascii="宋体" w:hAnsi="宋体"/>
          <w:sz w:val="32"/>
          <w:szCs w:val="32"/>
        </w:rPr>
        <w:t>日</w:t>
      </w:r>
    </w:p>
    <w:p w14:paraId="47EE791D">
      <w:pPr>
        <w:spacing w:line="460" w:lineRule="exact"/>
        <w:ind w:firstLine="435"/>
        <w:jc w:val="center"/>
        <w:rPr>
          <w:rFonts w:hint="eastAsia" w:ascii="微软雅黑" w:hAnsi="微软雅黑" w:eastAsia="微软雅黑"/>
          <w:sz w:val="24"/>
          <w:szCs w:val="24"/>
        </w:rPr>
      </w:pPr>
    </w:p>
    <w:p w14:paraId="6C3A78C3">
      <w:pPr>
        <w:spacing w:line="420" w:lineRule="exact"/>
        <w:jc w:val="both"/>
        <w:rPr>
          <w:rFonts w:hint="eastAsia" w:ascii="方正宋黑简体" w:hAnsi="宋体" w:eastAsia="方正宋黑简体" w:cs="黑体"/>
          <w:b/>
          <w:bCs/>
          <w:sz w:val="32"/>
          <w:szCs w:val="32"/>
        </w:rPr>
      </w:pPr>
      <w:bookmarkStart w:id="10" w:name="_Toc466549693"/>
    </w:p>
    <w:p w14:paraId="25B2C376">
      <w:pPr>
        <w:spacing w:line="420" w:lineRule="exact"/>
        <w:rPr>
          <w:rFonts w:hint="eastAsia" w:ascii="方正宋黑简体" w:hAnsi="宋体" w:eastAsia="方正宋黑简体" w:cs="黑体"/>
          <w:b/>
          <w:bCs/>
          <w:sz w:val="32"/>
          <w:szCs w:val="32"/>
        </w:rPr>
      </w:pPr>
    </w:p>
    <w:p w14:paraId="40CAEBDA">
      <w:pPr>
        <w:pStyle w:val="12"/>
        <w:rPr>
          <w:rFonts w:hint="eastAsia" w:ascii="方正宋黑简体" w:hAnsi="宋体" w:eastAsia="方正宋黑简体" w:cs="黑体"/>
          <w:b/>
          <w:bCs/>
          <w:sz w:val="32"/>
          <w:szCs w:val="32"/>
        </w:rPr>
      </w:pPr>
    </w:p>
    <w:p w14:paraId="4C49A373">
      <w:pPr>
        <w:pStyle w:val="12"/>
        <w:rPr>
          <w:rFonts w:hint="eastAsia" w:ascii="方正宋黑简体" w:hAnsi="宋体" w:eastAsia="方正宋黑简体" w:cs="黑体"/>
          <w:b/>
          <w:bCs/>
          <w:sz w:val="32"/>
          <w:szCs w:val="32"/>
        </w:rPr>
      </w:pPr>
    </w:p>
    <w:p w14:paraId="20332278">
      <w:pPr>
        <w:pStyle w:val="12"/>
        <w:rPr>
          <w:rFonts w:hint="eastAsia" w:ascii="方正宋黑简体" w:hAnsi="宋体" w:eastAsia="方正宋黑简体" w:cs="黑体"/>
          <w:b/>
          <w:bCs/>
          <w:sz w:val="32"/>
          <w:szCs w:val="32"/>
        </w:rPr>
      </w:pPr>
    </w:p>
    <w:p w14:paraId="393CFC9F">
      <w:pPr>
        <w:pStyle w:val="12"/>
        <w:rPr>
          <w:rFonts w:hint="eastAsia" w:ascii="方正宋黑简体" w:hAnsi="宋体" w:eastAsia="方正宋黑简体" w:cs="黑体"/>
          <w:b/>
          <w:bCs/>
          <w:sz w:val="32"/>
          <w:szCs w:val="32"/>
        </w:rPr>
      </w:pPr>
    </w:p>
    <w:p w14:paraId="78772D2A">
      <w:pPr>
        <w:pStyle w:val="12"/>
        <w:rPr>
          <w:rFonts w:hint="eastAsia" w:ascii="方正宋黑简体" w:hAnsi="宋体" w:eastAsia="方正宋黑简体" w:cs="黑体"/>
          <w:b/>
          <w:bCs/>
          <w:sz w:val="32"/>
          <w:szCs w:val="32"/>
        </w:rPr>
      </w:pPr>
    </w:p>
    <w:p w14:paraId="19E3F8A8">
      <w:pPr>
        <w:pStyle w:val="12"/>
        <w:rPr>
          <w:rFonts w:hint="eastAsia" w:ascii="方正宋黑简体" w:hAnsi="宋体" w:eastAsia="方正宋黑简体" w:cs="黑体"/>
          <w:b/>
          <w:bCs/>
          <w:sz w:val="32"/>
          <w:szCs w:val="32"/>
        </w:rPr>
      </w:pPr>
    </w:p>
    <w:p w14:paraId="1C89B965">
      <w:pPr>
        <w:spacing w:line="420" w:lineRule="exact"/>
        <w:jc w:val="center"/>
        <w:outlineLvl w:val="1"/>
        <w:rPr>
          <w:rFonts w:ascii="方正宋黑简体" w:hAnsi="宋体" w:eastAsia="方正宋黑简体" w:cs="黑体"/>
          <w:b/>
          <w:bCs/>
          <w:sz w:val="32"/>
          <w:szCs w:val="32"/>
        </w:rPr>
      </w:pPr>
      <w:r>
        <w:rPr>
          <w:rFonts w:hint="eastAsia" w:ascii="方正宋黑简体" w:hAnsi="宋体" w:eastAsia="方正宋黑简体" w:cs="黑体"/>
          <w:b/>
          <w:bCs/>
          <w:sz w:val="32"/>
          <w:szCs w:val="32"/>
        </w:rPr>
        <w:t>一、</w:t>
      </w:r>
      <w:r>
        <w:rPr>
          <w:rFonts w:ascii="方正宋黑简体" w:hAnsi="宋体" w:eastAsia="方正宋黑简体" w:cs="黑体"/>
          <w:b/>
          <w:bCs/>
          <w:sz w:val="32"/>
          <w:szCs w:val="32"/>
        </w:rPr>
        <w:t>法定代表人授权书</w:t>
      </w:r>
      <w:bookmarkEnd w:id="10"/>
    </w:p>
    <w:p w14:paraId="0BBE8EE4">
      <w:pPr>
        <w:spacing w:line="360" w:lineRule="auto"/>
        <w:rPr>
          <w:rFonts w:hint="eastAsia" w:ascii="仿宋" w:hAnsi="仿宋" w:eastAsia="仿宋" w:cs="Arial"/>
          <w:sz w:val="30"/>
          <w:szCs w:val="30"/>
        </w:rPr>
      </w:pPr>
    </w:p>
    <w:p w14:paraId="041A4637">
      <w:pPr>
        <w:spacing w:line="360" w:lineRule="auto"/>
        <w:ind w:firstLine="600" w:firstLineChars="200"/>
        <w:jc w:val="left"/>
        <w:rPr>
          <w:rFonts w:hint="eastAsia" w:ascii="仿宋" w:hAnsi="仿宋" w:eastAsia="仿宋" w:cs="Arial"/>
          <w:sz w:val="30"/>
          <w:szCs w:val="30"/>
          <w:u w:val="single"/>
        </w:rPr>
      </w:pPr>
      <w:r>
        <w:rPr>
          <w:rFonts w:hint="eastAsia" w:ascii="仿宋" w:hAnsi="仿宋" w:eastAsia="仿宋" w:cs="Arial"/>
          <w:sz w:val="30"/>
          <w:szCs w:val="30"/>
        </w:rPr>
        <w:t>本授权书声明：</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公司的 </w:t>
      </w:r>
      <w:r>
        <w:rPr>
          <w:rFonts w:hint="eastAsia" w:ascii="仿宋" w:hAnsi="仿宋" w:eastAsia="仿宋" w:cs="Arial"/>
          <w:sz w:val="30"/>
          <w:szCs w:val="30"/>
          <w:u w:val="single"/>
        </w:rPr>
        <w:t xml:space="preserve">      </w:t>
      </w:r>
      <w:r>
        <w:rPr>
          <w:rFonts w:hint="eastAsia" w:ascii="仿宋" w:hAnsi="仿宋" w:eastAsia="仿宋" w:cs="Arial"/>
          <w:sz w:val="30"/>
          <w:szCs w:val="30"/>
        </w:rPr>
        <w:t>（法人代表姓名、职务）（纳税人识别号：</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 ）代表本公司授权本公司</w:t>
      </w:r>
      <w:r>
        <w:rPr>
          <w:rFonts w:hint="eastAsia" w:ascii="仿宋" w:hAnsi="仿宋" w:eastAsia="仿宋" w:cs="Arial"/>
          <w:sz w:val="30"/>
          <w:szCs w:val="30"/>
          <w:u w:val="single"/>
        </w:rPr>
        <w:t xml:space="preserve">        </w:t>
      </w:r>
      <w:r>
        <w:rPr>
          <w:rFonts w:hint="eastAsia" w:ascii="仿宋" w:hAnsi="仿宋" w:eastAsia="仿宋" w:cs="Arial"/>
          <w:sz w:val="30"/>
          <w:szCs w:val="30"/>
        </w:rPr>
        <w:t>（被授权人的姓名、职务）为本公司的合法代理人，参加</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 采购项目活动（项目编号： </w:t>
      </w:r>
      <w:r>
        <w:rPr>
          <w:rFonts w:hint="eastAsia" w:ascii="仿宋" w:hAnsi="仿宋" w:eastAsia="仿宋" w:cs="Arial"/>
          <w:sz w:val="30"/>
          <w:szCs w:val="30"/>
          <w:u w:val="single"/>
        </w:rPr>
        <w:t xml:space="preserve">     </w:t>
      </w:r>
      <w:r>
        <w:rPr>
          <w:rFonts w:hint="eastAsia" w:ascii="仿宋" w:hAnsi="仿宋" w:eastAsia="仿宋" w:cs="Arial"/>
          <w:sz w:val="30"/>
          <w:szCs w:val="30"/>
        </w:rPr>
        <w:t xml:space="preserve"> ），全权代表本公司处理投标过程的一切事宜，包括但不限于：投标、参与开标、谈判、签约等。供应商代表在投标过程中所签署的一切文件和处理与之有关的一切事务，本公司均予以认可并对此承担责任。被授权人无转委托权。特此授权。</w:t>
      </w:r>
    </w:p>
    <w:p w14:paraId="50ED003C">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本授权书自出具之日起生效。</w:t>
      </w:r>
    </w:p>
    <w:p w14:paraId="61657FA4">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特此声明。</w:t>
      </w:r>
    </w:p>
    <w:p w14:paraId="5418B9E7">
      <w:pPr>
        <w:spacing w:line="360" w:lineRule="auto"/>
        <w:ind w:firstLine="645"/>
        <w:rPr>
          <w:rFonts w:hint="eastAsia" w:ascii="仿宋" w:hAnsi="仿宋" w:eastAsia="仿宋" w:cs="Arial"/>
          <w:sz w:val="30"/>
          <w:szCs w:val="30"/>
        </w:rPr>
      </w:pPr>
      <w:r>
        <w:rPr>
          <w:rFonts w:ascii="仿宋" w:hAnsi="仿宋" w:eastAsia="仿宋" w:cs="Arial"/>
          <w:sz w:val="30"/>
          <w:szCs w:val="30"/>
        </w:rPr>
        <w:t>法人代表</w:t>
      </w:r>
      <w:r>
        <w:rPr>
          <w:rFonts w:hint="eastAsia" w:ascii="仿宋" w:hAnsi="仿宋" w:eastAsia="仿宋" w:cs="Arial"/>
          <w:sz w:val="30"/>
          <w:szCs w:val="30"/>
        </w:rPr>
        <w:t>（</w:t>
      </w:r>
      <w:r>
        <w:rPr>
          <w:rFonts w:ascii="仿宋" w:hAnsi="仿宋" w:eastAsia="仿宋" w:cs="Arial"/>
          <w:sz w:val="30"/>
          <w:szCs w:val="30"/>
        </w:rPr>
        <w:t>签字或盖章</w:t>
      </w:r>
      <w:r>
        <w:rPr>
          <w:rFonts w:hint="eastAsia" w:ascii="仿宋" w:hAnsi="仿宋" w:eastAsia="仿宋" w:cs="Arial"/>
          <w:sz w:val="30"/>
          <w:szCs w:val="30"/>
        </w:rPr>
        <w:t xml:space="preserve">）：                    </w:t>
      </w:r>
    </w:p>
    <w:p w14:paraId="36FC0A9A">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 xml:space="preserve">供应商名称(加盖公章)：                       </w:t>
      </w:r>
    </w:p>
    <w:p w14:paraId="2A9D5698">
      <w:pPr>
        <w:spacing w:line="360" w:lineRule="auto"/>
        <w:ind w:firstLine="645"/>
        <w:rPr>
          <w:rFonts w:ascii="仿宋" w:hAnsi="仿宋" w:eastAsia="仿宋" w:cs="Arial"/>
          <w:sz w:val="30"/>
          <w:szCs w:val="30"/>
        </w:rPr>
      </w:pPr>
      <w:r>
        <w:rPr>
          <w:rFonts w:hint="eastAsia" w:ascii="仿宋" w:hAnsi="仿宋" w:eastAsia="仿宋" w:cs="Arial"/>
          <w:sz w:val="30"/>
          <w:szCs w:val="30"/>
        </w:rPr>
        <w:t xml:space="preserve">授权委托日期：                 </w:t>
      </w:r>
    </w:p>
    <w:p w14:paraId="50F929D0">
      <w:pPr>
        <w:spacing w:line="240" w:lineRule="atLeast"/>
        <w:rPr>
          <w:rFonts w:hint="eastAsia" w:ascii="仿宋" w:hAnsi="仿宋" w:eastAsia="仿宋" w:cs="Arial"/>
          <w:sz w:val="30"/>
          <w:szCs w:val="30"/>
        </w:rPr>
      </w:pPr>
    </w:p>
    <w:p w14:paraId="2D05B837">
      <w:pPr>
        <w:spacing w:line="240" w:lineRule="atLeast"/>
        <w:rPr>
          <w:rFonts w:ascii="仿宋" w:hAnsi="仿宋" w:eastAsia="仿宋" w:cs="Arial"/>
          <w:sz w:val="30"/>
          <w:szCs w:val="30"/>
        </w:rPr>
      </w:pPr>
      <w:r>
        <w:rPr>
          <w:rFonts w:hint="eastAsia" w:ascii="仿宋" w:hAnsi="仿宋" w:eastAsia="仿宋" w:cs="Arial"/>
          <w:sz w:val="30"/>
          <w:szCs w:val="30"/>
        </w:rPr>
        <w:t>附件：供应商法定代表人</w:t>
      </w:r>
      <w:r>
        <w:rPr>
          <w:rFonts w:hint="eastAsia" w:ascii="仿宋" w:hAnsi="仿宋" w:eastAsia="仿宋" w:cs="Arial"/>
          <w:sz w:val="30"/>
          <w:szCs w:val="30"/>
          <w:lang w:val="en-US" w:eastAsia="zh-CN"/>
        </w:rPr>
        <w:t>及</w:t>
      </w:r>
      <w:r>
        <w:rPr>
          <w:rFonts w:hint="eastAsia" w:ascii="仿宋" w:hAnsi="仿宋" w:eastAsia="仿宋" w:cs="Arial"/>
          <w:sz w:val="30"/>
          <w:szCs w:val="30"/>
        </w:rPr>
        <w:t>被授权代表人身份证复印件。</w:t>
      </w:r>
    </w:p>
    <w:p w14:paraId="10CD58AE">
      <w:pPr>
        <w:spacing w:line="240" w:lineRule="atLeast"/>
        <w:jc w:val="center"/>
        <w:rPr>
          <w:rFonts w:ascii="方正宋黑简体" w:hAnsi="宋体" w:eastAsia="方正宋黑简体" w:cs="黑体"/>
          <w:b/>
          <w:bCs/>
          <w:sz w:val="32"/>
          <w:szCs w:val="32"/>
        </w:rPr>
      </w:pPr>
      <w:r>
        <w:rPr>
          <w:rFonts w:ascii="仿宋" w:hAnsi="仿宋" w:eastAsia="仿宋" w:cs="Arial"/>
          <w:sz w:val="30"/>
          <w:szCs w:val="30"/>
        </w:rPr>
        <w:br w:type="page"/>
      </w:r>
      <w:bookmarkStart w:id="11" w:name="_Toc466549694"/>
      <w:r>
        <w:rPr>
          <w:rFonts w:hint="eastAsia" w:ascii="方正宋黑简体" w:hAnsi="宋体" w:eastAsia="方正宋黑简体" w:cs="黑体"/>
          <w:b/>
          <w:bCs/>
          <w:sz w:val="32"/>
          <w:szCs w:val="32"/>
        </w:rPr>
        <w:t>二、报价函格式</w:t>
      </w:r>
      <w:bookmarkEnd w:id="11"/>
    </w:p>
    <w:p w14:paraId="472FD7A0">
      <w:pPr>
        <w:spacing w:line="360" w:lineRule="auto"/>
        <w:rPr>
          <w:rFonts w:hint="eastAsia" w:ascii="仿宋" w:hAnsi="仿宋" w:eastAsia="仿宋" w:cs="Arial"/>
          <w:sz w:val="30"/>
          <w:szCs w:val="30"/>
        </w:rPr>
      </w:pPr>
    </w:p>
    <w:p w14:paraId="5A443C6D">
      <w:pPr>
        <w:spacing w:line="360" w:lineRule="auto"/>
        <w:rPr>
          <w:rFonts w:ascii="仿宋" w:hAnsi="仿宋" w:eastAsia="仿宋" w:cs="Arial"/>
          <w:sz w:val="30"/>
          <w:szCs w:val="30"/>
        </w:rPr>
      </w:pPr>
      <w:r>
        <w:rPr>
          <w:rFonts w:hint="eastAsia" w:ascii="仿宋" w:hAnsi="仿宋" w:eastAsia="仿宋" w:cs="Arial"/>
          <w:sz w:val="30"/>
          <w:szCs w:val="30"/>
        </w:rPr>
        <w:t>致：</w:t>
      </w:r>
      <w:r>
        <w:rPr>
          <w:rFonts w:hint="eastAsia" w:ascii="仿宋" w:hAnsi="仿宋" w:eastAsia="仿宋" w:cs="Arial"/>
          <w:sz w:val="30"/>
          <w:szCs w:val="30"/>
          <w:u w:val="single"/>
        </w:rPr>
        <w:t xml:space="preserve">             </w:t>
      </w:r>
      <w:r>
        <w:rPr>
          <w:rFonts w:hint="eastAsia" w:ascii="仿宋" w:hAnsi="仿宋" w:eastAsia="仿宋" w:cs="Arial"/>
          <w:sz w:val="30"/>
          <w:szCs w:val="30"/>
        </w:rPr>
        <w:t>（</w:t>
      </w:r>
      <w:r>
        <w:rPr>
          <w:rFonts w:hint="eastAsia" w:ascii="仿宋" w:hAnsi="仿宋" w:eastAsia="仿宋" w:cs="Arial"/>
          <w:sz w:val="30"/>
          <w:szCs w:val="30"/>
          <w:lang w:val="en-US" w:eastAsia="zh-CN"/>
        </w:rPr>
        <w:t>需求</w:t>
      </w:r>
      <w:r>
        <w:rPr>
          <w:rFonts w:hint="eastAsia" w:ascii="仿宋" w:hAnsi="仿宋" w:eastAsia="仿宋" w:cs="Arial"/>
          <w:sz w:val="30"/>
          <w:szCs w:val="30"/>
          <w:lang w:eastAsia="zh-CN"/>
        </w:rPr>
        <w:t>科室</w:t>
      </w:r>
      <w:r>
        <w:rPr>
          <w:rFonts w:hint="eastAsia" w:ascii="仿宋" w:hAnsi="仿宋" w:eastAsia="仿宋" w:cs="Arial"/>
          <w:sz w:val="30"/>
          <w:szCs w:val="30"/>
        </w:rPr>
        <w:t>）</w:t>
      </w:r>
    </w:p>
    <w:p w14:paraId="1B52A6DE">
      <w:pPr>
        <w:spacing w:line="360" w:lineRule="auto"/>
        <w:ind w:firstLine="645"/>
        <w:rPr>
          <w:rFonts w:hint="default" w:ascii="仿宋" w:hAnsi="仿宋" w:eastAsia="仿宋" w:cs="Arial"/>
          <w:sz w:val="30"/>
          <w:szCs w:val="30"/>
          <w:lang w:val="en-US" w:eastAsia="zh-CN"/>
        </w:rPr>
      </w:pPr>
      <w:r>
        <w:rPr>
          <w:rFonts w:hint="eastAsia" w:ascii="仿宋" w:hAnsi="仿宋" w:eastAsia="仿宋" w:cs="Arial"/>
          <w:sz w:val="30"/>
          <w:szCs w:val="30"/>
        </w:rPr>
        <w:t>1、按</w:t>
      </w:r>
      <w:r>
        <w:rPr>
          <w:rFonts w:hint="eastAsia" w:ascii="仿宋" w:hAnsi="仿宋" w:eastAsia="仿宋" w:cs="Arial"/>
          <w:sz w:val="30"/>
          <w:szCs w:val="30"/>
          <w:lang w:eastAsia="zh-CN"/>
        </w:rPr>
        <w:t>竞谈</w:t>
      </w:r>
      <w:r>
        <w:rPr>
          <w:rFonts w:hint="eastAsia" w:ascii="仿宋" w:hAnsi="仿宋" w:eastAsia="仿宋" w:cs="Arial"/>
          <w:sz w:val="30"/>
          <w:szCs w:val="30"/>
        </w:rPr>
        <w:t>文件规定提供交付的货物（包括安装调试售后服务等工作）</w:t>
      </w:r>
      <w:r>
        <w:rPr>
          <w:rFonts w:hint="eastAsia" w:ascii="仿宋" w:hAnsi="仿宋" w:eastAsia="仿宋" w:cs="Arial"/>
          <w:sz w:val="30"/>
          <w:szCs w:val="30"/>
          <w:lang w:val="en-US" w:eastAsia="zh-CN"/>
        </w:rPr>
        <w:t>,淋浴热水每分钟流量为16升,投标方报价每分钟</w:t>
      </w:r>
      <w:r>
        <w:rPr>
          <w:rFonts w:hint="eastAsia" w:ascii="仿宋" w:hAnsi="仿宋" w:eastAsia="仿宋" w:cs="Arial"/>
          <w:sz w:val="30"/>
          <w:szCs w:val="30"/>
        </w:rPr>
        <w:t>为（大写）</w:t>
      </w:r>
      <w:r>
        <w:rPr>
          <w:rFonts w:hint="eastAsia" w:ascii="仿宋" w:hAnsi="仿宋" w:eastAsia="仿宋" w:cs="Arial"/>
          <w:sz w:val="30"/>
          <w:szCs w:val="30"/>
          <w:u w:val="single"/>
        </w:rPr>
        <w:t xml:space="preserve">   </w:t>
      </w:r>
      <w:r>
        <w:rPr>
          <w:rFonts w:hint="eastAsia" w:ascii="仿宋" w:hAnsi="仿宋" w:eastAsia="仿宋" w:cs="Arial"/>
          <w:sz w:val="30"/>
          <w:szCs w:val="30"/>
          <w:u w:val="single"/>
          <w:lang w:val="en-US" w:eastAsia="zh-CN"/>
        </w:rPr>
        <w:t xml:space="preserve">   </w:t>
      </w:r>
      <w:r>
        <w:rPr>
          <w:rFonts w:hint="eastAsia" w:ascii="仿宋" w:hAnsi="仿宋" w:eastAsia="仿宋" w:cs="Arial"/>
          <w:sz w:val="30"/>
          <w:szCs w:val="30"/>
          <w:u w:val="single"/>
        </w:rPr>
        <w:t xml:space="preserve">   </w:t>
      </w:r>
      <w:r>
        <w:rPr>
          <w:rFonts w:hint="eastAsia" w:ascii="仿宋" w:hAnsi="仿宋" w:eastAsia="仿宋" w:cs="Arial"/>
          <w:sz w:val="30"/>
          <w:szCs w:val="30"/>
          <w:u w:val="single"/>
          <w:lang w:val="en-US" w:eastAsia="zh-CN"/>
        </w:rPr>
        <w:t>元</w:t>
      </w:r>
      <w:r>
        <w:rPr>
          <w:rFonts w:hint="eastAsia" w:ascii="仿宋" w:hAnsi="仿宋" w:eastAsia="仿宋" w:cs="Arial"/>
          <w:sz w:val="30"/>
          <w:szCs w:val="30"/>
        </w:rPr>
        <w:t>（小写）</w:t>
      </w:r>
      <w:r>
        <w:rPr>
          <w:rFonts w:hint="eastAsia" w:ascii="仿宋" w:hAnsi="仿宋" w:eastAsia="仿宋" w:cs="Arial"/>
          <w:sz w:val="30"/>
          <w:szCs w:val="30"/>
          <w:u w:val="single"/>
        </w:rPr>
        <w:t xml:space="preserve">    </w:t>
      </w:r>
      <w:r>
        <w:rPr>
          <w:rFonts w:hint="eastAsia" w:ascii="仿宋" w:hAnsi="仿宋" w:eastAsia="仿宋" w:cs="Arial"/>
          <w:sz w:val="30"/>
          <w:szCs w:val="30"/>
          <w:u w:val="single"/>
          <w:lang w:val="en-US" w:eastAsia="zh-CN"/>
        </w:rPr>
        <w:t xml:space="preserve">   </w:t>
      </w:r>
      <w:r>
        <w:rPr>
          <w:rFonts w:hint="eastAsia" w:ascii="仿宋" w:hAnsi="仿宋" w:eastAsia="仿宋" w:cs="Arial"/>
          <w:sz w:val="30"/>
          <w:szCs w:val="30"/>
          <w:u w:val="single"/>
        </w:rPr>
        <w:t xml:space="preserve"> </w:t>
      </w:r>
      <w:r>
        <w:rPr>
          <w:rFonts w:hint="eastAsia" w:ascii="仿宋" w:hAnsi="仿宋" w:eastAsia="仿宋" w:cs="Arial"/>
          <w:sz w:val="30"/>
          <w:szCs w:val="30"/>
          <w:u w:val="single"/>
          <w:lang w:val="en-US" w:eastAsia="zh-CN"/>
        </w:rPr>
        <w:t>元</w:t>
      </w:r>
      <w:r>
        <w:rPr>
          <w:rFonts w:hint="eastAsia" w:ascii="仿宋" w:hAnsi="仿宋" w:eastAsia="仿宋" w:cs="Arial"/>
          <w:sz w:val="30"/>
          <w:szCs w:val="30"/>
          <w:lang w:val="en-US" w:eastAsia="zh-CN"/>
        </w:rPr>
        <w:t>。</w:t>
      </w:r>
    </w:p>
    <w:p w14:paraId="24772454">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2、我方根据</w:t>
      </w:r>
      <w:r>
        <w:rPr>
          <w:rFonts w:hint="eastAsia" w:ascii="仿宋" w:hAnsi="仿宋" w:eastAsia="仿宋" w:cs="Arial"/>
          <w:sz w:val="30"/>
          <w:szCs w:val="30"/>
          <w:lang w:eastAsia="zh-CN"/>
        </w:rPr>
        <w:t>竞谈</w:t>
      </w:r>
      <w:r>
        <w:rPr>
          <w:rFonts w:hint="eastAsia" w:ascii="仿宋" w:hAnsi="仿宋" w:eastAsia="仿宋" w:cs="Arial"/>
          <w:sz w:val="30"/>
          <w:szCs w:val="30"/>
        </w:rPr>
        <w:t>文件的规定，严格履行合同的责任和义务</w:t>
      </w:r>
      <w:r>
        <w:rPr>
          <w:rFonts w:ascii="仿宋" w:hAnsi="仿宋" w:eastAsia="仿宋" w:cs="Arial"/>
          <w:sz w:val="30"/>
          <w:szCs w:val="30"/>
        </w:rPr>
        <w:t>,</w:t>
      </w:r>
      <w:r>
        <w:rPr>
          <w:rFonts w:hint="eastAsia" w:ascii="仿宋" w:hAnsi="仿宋" w:eastAsia="仿宋" w:cs="Arial"/>
          <w:sz w:val="30"/>
          <w:szCs w:val="30"/>
        </w:rPr>
        <w:t>并保证于</w:t>
      </w:r>
      <w:r>
        <w:rPr>
          <w:rFonts w:hint="eastAsia" w:ascii="仿宋" w:hAnsi="仿宋" w:eastAsia="仿宋" w:cs="Arial"/>
          <w:sz w:val="30"/>
          <w:szCs w:val="30"/>
          <w:lang w:eastAsia="zh-CN"/>
        </w:rPr>
        <w:t>竞谈</w:t>
      </w:r>
      <w:r>
        <w:rPr>
          <w:rFonts w:hint="eastAsia" w:ascii="仿宋" w:hAnsi="仿宋" w:eastAsia="仿宋" w:cs="Arial"/>
          <w:sz w:val="30"/>
          <w:szCs w:val="30"/>
        </w:rPr>
        <w:t>文件要求的日期内完成货物调试，并交付买方验收、使用。</w:t>
      </w:r>
    </w:p>
    <w:p w14:paraId="4A14276A">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3、我方同意向贵方提供贵方可能另外要求的与其投标有关的任何证据或资料。</w:t>
      </w:r>
    </w:p>
    <w:p w14:paraId="092D79C1">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4、我方完全理解贵方不一定接受最低报价的投标。</w:t>
      </w:r>
    </w:p>
    <w:p w14:paraId="0012F212">
      <w:pPr>
        <w:spacing w:line="360" w:lineRule="auto"/>
        <w:ind w:firstLine="645"/>
        <w:rPr>
          <w:rFonts w:hint="eastAsia" w:ascii="仿宋" w:hAnsi="仿宋" w:eastAsia="仿宋" w:cs="Arial"/>
          <w:sz w:val="30"/>
          <w:szCs w:val="30"/>
        </w:rPr>
      </w:pPr>
    </w:p>
    <w:p w14:paraId="605D6D5E">
      <w:pPr>
        <w:spacing w:line="360" w:lineRule="auto"/>
        <w:ind w:firstLine="645"/>
        <w:rPr>
          <w:rFonts w:hint="eastAsia" w:ascii="仿宋" w:hAnsi="仿宋" w:eastAsia="仿宋" w:cs="Arial"/>
          <w:sz w:val="30"/>
          <w:szCs w:val="30"/>
        </w:rPr>
      </w:pPr>
      <w:r>
        <w:rPr>
          <w:rFonts w:hint="eastAsia" w:ascii="仿宋" w:hAnsi="仿宋" w:eastAsia="仿宋" w:cs="Arial"/>
          <w:sz w:val="30"/>
          <w:szCs w:val="30"/>
        </w:rPr>
        <w:t>供 应 商：          （公章）</w:t>
      </w:r>
    </w:p>
    <w:p w14:paraId="4FB434C7">
      <w:pPr>
        <w:spacing w:line="360" w:lineRule="auto"/>
        <w:ind w:firstLine="6045" w:firstLineChars="2015"/>
        <w:rPr>
          <w:rFonts w:hint="eastAsia" w:ascii="仿宋" w:hAnsi="仿宋" w:eastAsia="仿宋" w:cs="Arial"/>
          <w:sz w:val="30"/>
          <w:szCs w:val="30"/>
        </w:rPr>
      </w:pPr>
    </w:p>
    <w:p w14:paraId="489C92B0">
      <w:pPr>
        <w:spacing w:line="360" w:lineRule="auto"/>
        <w:ind w:firstLine="6045" w:firstLineChars="2015"/>
        <w:rPr>
          <w:rFonts w:hint="eastAsia" w:ascii="仿宋" w:hAnsi="仿宋" w:eastAsia="仿宋" w:cs="Arial"/>
          <w:sz w:val="30"/>
          <w:szCs w:val="30"/>
        </w:rPr>
      </w:pPr>
      <w:r>
        <w:rPr>
          <w:rFonts w:hint="eastAsia" w:ascii="仿宋" w:hAnsi="仿宋" w:eastAsia="仿宋" w:cs="Arial"/>
          <w:sz w:val="30"/>
          <w:szCs w:val="30"/>
        </w:rPr>
        <w:t xml:space="preserve">日  期：                      </w:t>
      </w:r>
    </w:p>
    <w:p w14:paraId="561395F6">
      <w:pPr>
        <w:spacing w:line="360" w:lineRule="auto"/>
        <w:ind w:firstLine="645"/>
        <w:jc w:val="left"/>
        <w:rPr>
          <w:rFonts w:hint="eastAsia" w:ascii="仿宋" w:hAnsi="仿宋" w:eastAsia="仿宋" w:cs="Arial"/>
          <w:sz w:val="24"/>
          <w:szCs w:val="24"/>
        </w:rPr>
      </w:pPr>
    </w:p>
    <w:p w14:paraId="4A240097">
      <w:pPr>
        <w:spacing w:line="360" w:lineRule="auto"/>
        <w:ind w:firstLine="645"/>
        <w:jc w:val="left"/>
        <w:rPr>
          <w:rFonts w:hint="eastAsia" w:ascii="仿宋" w:hAnsi="仿宋" w:eastAsia="仿宋" w:cs="Arial"/>
          <w:sz w:val="24"/>
          <w:szCs w:val="24"/>
        </w:rPr>
      </w:pPr>
    </w:p>
    <w:p w14:paraId="31AEB0B7">
      <w:pPr>
        <w:spacing w:line="360" w:lineRule="auto"/>
        <w:ind w:firstLine="645"/>
        <w:jc w:val="left"/>
        <w:rPr>
          <w:rFonts w:hint="eastAsia" w:ascii="仿宋" w:hAnsi="仿宋" w:eastAsia="仿宋" w:cs="Arial"/>
          <w:sz w:val="24"/>
          <w:szCs w:val="24"/>
        </w:rPr>
      </w:pPr>
    </w:p>
    <w:p w14:paraId="06823480">
      <w:pPr>
        <w:spacing w:line="360" w:lineRule="auto"/>
        <w:ind w:firstLine="645"/>
        <w:jc w:val="left"/>
        <w:rPr>
          <w:rFonts w:hint="eastAsia" w:ascii="仿宋" w:hAnsi="仿宋" w:eastAsia="仿宋" w:cs="Arial"/>
          <w:sz w:val="24"/>
          <w:szCs w:val="24"/>
        </w:rPr>
      </w:pPr>
    </w:p>
    <w:p w14:paraId="41780BBB">
      <w:pPr>
        <w:tabs>
          <w:tab w:val="left" w:pos="630"/>
        </w:tabs>
        <w:jc w:val="center"/>
        <w:rPr>
          <w:rFonts w:hint="eastAsia" w:ascii="仿宋" w:hAnsi="仿宋" w:eastAsia="仿宋" w:cs="Arial"/>
          <w:sz w:val="30"/>
          <w:szCs w:val="30"/>
        </w:rPr>
      </w:pPr>
      <w:r>
        <w:rPr>
          <w:rFonts w:ascii="仿宋" w:hAnsi="仿宋" w:eastAsia="仿宋" w:cs="Arial"/>
          <w:sz w:val="24"/>
          <w:szCs w:val="24"/>
        </w:rPr>
        <w:br w:type="page"/>
      </w:r>
      <w:bookmarkStart w:id="12" w:name="_Toc466549695"/>
      <w:r>
        <w:rPr>
          <w:rFonts w:hint="eastAsia" w:ascii="方正宋黑简体" w:hAnsi="宋体" w:eastAsia="方正宋黑简体" w:cs="黑体"/>
          <w:b/>
          <w:bCs/>
          <w:sz w:val="30"/>
          <w:szCs w:val="30"/>
        </w:rPr>
        <w:t>三、投标人诚信承诺书</w:t>
      </w:r>
      <w:bookmarkEnd w:id="12"/>
    </w:p>
    <w:p w14:paraId="78C6CA8C">
      <w:pPr>
        <w:autoSpaceDE w:val="0"/>
        <w:autoSpaceDN w:val="0"/>
        <w:adjustRightInd w:val="0"/>
        <w:spacing w:line="360" w:lineRule="exact"/>
        <w:jc w:val="left"/>
        <w:rPr>
          <w:rFonts w:hint="eastAsia" w:ascii="宋体" w:hAnsi="宋体"/>
          <w:color w:val="000000"/>
          <w:sz w:val="28"/>
          <w:szCs w:val="28"/>
        </w:rPr>
      </w:pPr>
      <w:bookmarkStart w:id="13" w:name="_Toc466549696"/>
      <w:r>
        <w:rPr>
          <w:rFonts w:hint="eastAsia" w:ascii="宋体" w:hAnsi="宋体"/>
          <w:color w:val="000000"/>
          <w:sz w:val="28"/>
          <w:szCs w:val="28"/>
        </w:rPr>
        <w:t>我单位参加本次采购活动，郑重承诺如下：</w:t>
      </w:r>
    </w:p>
    <w:p w14:paraId="7764A2B0">
      <w:pPr>
        <w:widowControl/>
        <w:numPr>
          <w:ilvl w:val="0"/>
          <w:numId w:val="11"/>
        </w:numPr>
        <w:spacing w:line="360" w:lineRule="exact"/>
        <w:jc w:val="left"/>
        <w:rPr>
          <w:rFonts w:hint="eastAsia" w:ascii="宋体" w:hAnsi="宋体"/>
          <w:color w:val="000000"/>
          <w:sz w:val="28"/>
          <w:szCs w:val="28"/>
        </w:rPr>
      </w:pPr>
      <w:r>
        <w:rPr>
          <w:rFonts w:hint="eastAsia" w:ascii="宋体" w:hAnsi="宋体"/>
          <w:color w:val="000000"/>
          <w:sz w:val="28"/>
          <w:szCs w:val="28"/>
        </w:rPr>
        <w:t> 本次投标提供的所有资料都是真实有效、准确完整。如发现提供虚假资料或与事实不符，同意取消投标和中标候选人资格。</w:t>
      </w:r>
    </w:p>
    <w:p w14:paraId="783D923B">
      <w:pPr>
        <w:widowControl/>
        <w:numPr>
          <w:ilvl w:val="0"/>
          <w:numId w:val="11"/>
        </w:numPr>
        <w:spacing w:line="360" w:lineRule="exact"/>
        <w:jc w:val="left"/>
        <w:rPr>
          <w:rFonts w:hint="eastAsia" w:ascii="宋体" w:hAnsi="宋体"/>
          <w:color w:val="000000"/>
          <w:sz w:val="28"/>
          <w:szCs w:val="28"/>
        </w:rPr>
      </w:pPr>
      <w:r>
        <w:rPr>
          <w:rFonts w:hint="eastAsia" w:ascii="宋体" w:hAnsi="宋体"/>
          <w:color w:val="000000"/>
          <w:sz w:val="28"/>
          <w:szCs w:val="28"/>
        </w:rPr>
        <w:t>2．本次投标绝无资质挂靠、串标、围标情形。否则，同意取消投标和中标候选人资格。</w:t>
      </w:r>
    </w:p>
    <w:p w14:paraId="47B3CF09">
      <w:pPr>
        <w:widowControl/>
        <w:numPr>
          <w:ilvl w:val="0"/>
          <w:numId w:val="11"/>
        </w:numPr>
        <w:spacing w:line="360" w:lineRule="exact"/>
        <w:jc w:val="left"/>
        <w:rPr>
          <w:rFonts w:hint="eastAsia" w:ascii="宋体" w:hAnsi="宋体"/>
          <w:color w:val="000000"/>
          <w:sz w:val="28"/>
          <w:szCs w:val="28"/>
        </w:rPr>
      </w:pPr>
      <w:r>
        <w:rPr>
          <w:rFonts w:hint="eastAsia" w:ascii="宋体" w:hAnsi="宋体"/>
          <w:color w:val="000000"/>
          <w:sz w:val="28"/>
          <w:szCs w:val="28"/>
        </w:rPr>
        <w:t>3．本次招标如我方为中标人，除不可抗力外，决不因任何其它原因放弃中标候选人资格。</w:t>
      </w:r>
    </w:p>
    <w:p w14:paraId="393345A9">
      <w:pPr>
        <w:widowControl/>
        <w:numPr>
          <w:ilvl w:val="0"/>
          <w:numId w:val="11"/>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4</w:t>
      </w:r>
      <w:r>
        <w:rPr>
          <w:rFonts w:hint="eastAsia" w:ascii="宋体" w:hAnsi="宋体"/>
          <w:color w:val="000000"/>
          <w:sz w:val="28"/>
          <w:szCs w:val="28"/>
        </w:rPr>
        <w:t>、我方中标后，严格按照招标文件和我单位投标文件的约定签订合同。</w:t>
      </w:r>
    </w:p>
    <w:p w14:paraId="2E3F9CEB">
      <w:pPr>
        <w:widowControl/>
        <w:numPr>
          <w:ilvl w:val="0"/>
          <w:numId w:val="11"/>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5</w:t>
      </w:r>
      <w:r>
        <w:rPr>
          <w:rFonts w:hint="eastAsia" w:ascii="宋体" w:hAnsi="宋体"/>
          <w:color w:val="000000"/>
          <w:sz w:val="28"/>
          <w:szCs w:val="28"/>
        </w:rPr>
        <w:t>、我方达不到招标公告投标人资格要求条件参与投标或被行政主管部门、监督管理部门等暂停、取消公共资源交易资格且在限制期内参与投标的，同意视为弄虚作假进行处理。</w:t>
      </w:r>
    </w:p>
    <w:p w14:paraId="3031FD5C">
      <w:pPr>
        <w:widowControl/>
        <w:numPr>
          <w:ilvl w:val="0"/>
          <w:numId w:val="11"/>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6</w:t>
      </w:r>
      <w:r>
        <w:rPr>
          <w:rFonts w:hint="eastAsia" w:ascii="宋体" w:hAnsi="宋体"/>
          <w:color w:val="000000"/>
          <w:sz w:val="28"/>
          <w:szCs w:val="28"/>
        </w:rPr>
        <w:t>、我方参加投标决不故意非实质性响应招标文件（如投标报价高于或等于该项目最高投标限价等）。否则，同意视为串通投标进行处理。</w:t>
      </w:r>
    </w:p>
    <w:p w14:paraId="145C301B">
      <w:pPr>
        <w:widowControl/>
        <w:numPr>
          <w:ilvl w:val="0"/>
          <w:numId w:val="11"/>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7</w:t>
      </w:r>
      <w:r>
        <w:rPr>
          <w:rFonts w:hint="eastAsia" w:ascii="宋体" w:hAnsi="宋体"/>
          <w:color w:val="000000"/>
          <w:sz w:val="28"/>
          <w:szCs w:val="28"/>
        </w:rPr>
        <w:t>、如监管机构或其他利害关系人认为法定代表人的签字不是同一人所签或对签字有疑议时，投诉人应在被告知后的五个工作日内让其法定代表人到监管机构指定的地点进行字迹辨认和鉴定，否则视为投诉人弄虚作假。</w:t>
      </w:r>
    </w:p>
    <w:p w14:paraId="0E3F9C2C">
      <w:pPr>
        <w:widowControl/>
        <w:numPr>
          <w:ilvl w:val="0"/>
          <w:numId w:val="0"/>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8、</w:t>
      </w:r>
      <w:r>
        <w:rPr>
          <w:rFonts w:hint="eastAsia" w:ascii="宋体" w:hAnsi="宋体"/>
          <w:color w:val="000000"/>
          <w:sz w:val="28"/>
          <w:szCs w:val="28"/>
        </w:rPr>
        <w:t>我单位承诺不存在以下不良信用记录情形：</w:t>
      </w:r>
    </w:p>
    <w:p w14:paraId="6D26D042">
      <w:pPr>
        <w:widowControl/>
        <w:numPr>
          <w:ilvl w:val="0"/>
          <w:numId w:val="0"/>
        </w:numPr>
        <w:spacing w:line="360" w:lineRule="exact"/>
        <w:jc w:val="left"/>
        <w:rPr>
          <w:rFonts w:hint="eastAsia" w:ascii="宋体" w:hAnsi="宋体"/>
          <w:color w:val="000000"/>
          <w:sz w:val="28"/>
          <w:szCs w:val="28"/>
        </w:rPr>
      </w:pPr>
      <w:r>
        <w:rPr>
          <w:rFonts w:hint="eastAsia" w:ascii="宋体" w:hAnsi="宋体"/>
          <w:color w:val="000000"/>
          <w:sz w:val="28"/>
          <w:szCs w:val="28"/>
          <w:lang w:val="en-US" w:eastAsia="zh-CN"/>
        </w:rPr>
        <w:t>(</w:t>
      </w:r>
      <w:r>
        <w:rPr>
          <w:rFonts w:hint="eastAsia" w:ascii="宋体" w:hAnsi="宋体"/>
          <w:color w:val="000000"/>
          <w:sz w:val="28"/>
          <w:szCs w:val="28"/>
        </w:rPr>
        <w:t>1）供应商被人民法院列入失信被执行人的；</w:t>
      </w:r>
    </w:p>
    <w:p w14:paraId="33F9596A">
      <w:pPr>
        <w:widowControl/>
        <w:spacing w:line="360" w:lineRule="exact"/>
        <w:jc w:val="left"/>
        <w:rPr>
          <w:rFonts w:hint="eastAsia" w:ascii="宋体" w:hAnsi="宋体"/>
          <w:color w:val="000000"/>
          <w:sz w:val="28"/>
          <w:szCs w:val="28"/>
        </w:rPr>
      </w:pPr>
      <w:r>
        <w:rPr>
          <w:rFonts w:hint="eastAsia" w:ascii="宋体" w:hAnsi="宋体"/>
          <w:color w:val="000000"/>
          <w:sz w:val="28"/>
          <w:szCs w:val="28"/>
        </w:rPr>
        <w:t>(2）供应商或其法定代表人或拟派项目经理（项目负责人）被人民检察院列入行贿犯罪档案的；</w:t>
      </w:r>
    </w:p>
    <w:p w14:paraId="092BF0F5">
      <w:pPr>
        <w:widowControl/>
        <w:spacing w:line="360" w:lineRule="exact"/>
        <w:jc w:val="left"/>
        <w:rPr>
          <w:rFonts w:hint="eastAsia" w:ascii="宋体" w:hAnsi="宋体"/>
          <w:color w:val="000000"/>
          <w:sz w:val="28"/>
          <w:szCs w:val="28"/>
        </w:rPr>
      </w:pPr>
      <w:r>
        <w:rPr>
          <w:rFonts w:hint="eastAsia" w:ascii="宋体" w:hAnsi="宋体"/>
          <w:color w:val="000000"/>
          <w:sz w:val="28"/>
          <w:szCs w:val="28"/>
        </w:rPr>
        <w:t>(3）供应商被工商行政管理部门列入企业经营异常名录的；</w:t>
      </w:r>
    </w:p>
    <w:p w14:paraId="251DDC68">
      <w:pPr>
        <w:widowControl/>
        <w:spacing w:line="360" w:lineRule="exact"/>
        <w:jc w:val="left"/>
        <w:rPr>
          <w:rFonts w:hint="eastAsia" w:ascii="宋体" w:hAnsi="宋体"/>
          <w:color w:val="000000"/>
          <w:sz w:val="28"/>
          <w:szCs w:val="28"/>
        </w:rPr>
      </w:pPr>
      <w:r>
        <w:rPr>
          <w:rFonts w:hint="eastAsia" w:ascii="宋体" w:hAnsi="宋体"/>
          <w:color w:val="000000"/>
          <w:sz w:val="28"/>
          <w:szCs w:val="28"/>
        </w:rPr>
        <w:t>(4）供应商被税务部门列入重大税收违法案件当事人名单的；</w:t>
      </w:r>
    </w:p>
    <w:p w14:paraId="50697E2D">
      <w:pPr>
        <w:widowControl/>
        <w:spacing w:line="360" w:lineRule="exact"/>
        <w:jc w:val="left"/>
        <w:rPr>
          <w:rFonts w:hint="eastAsia" w:ascii="宋体" w:hAnsi="宋体" w:eastAsia="宋体"/>
          <w:color w:val="000000"/>
          <w:sz w:val="28"/>
          <w:szCs w:val="28"/>
          <w:lang w:eastAsia="zh-CN"/>
        </w:rPr>
      </w:pPr>
      <w:r>
        <w:rPr>
          <w:rFonts w:hint="eastAsia" w:ascii="宋体" w:hAnsi="宋体"/>
          <w:color w:val="000000"/>
          <w:sz w:val="28"/>
          <w:szCs w:val="28"/>
        </w:rPr>
        <w:t>(5）供应商被政府采购监管部门列入政府采购严重违法失信行为记录名单的。</w:t>
      </w:r>
    </w:p>
    <w:p w14:paraId="21A3490F">
      <w:pPr>
        <w:widowControl/>
        <w:spacing w:line="360" w:lineRule="exact"/>
        <w:jc w:val="left"/>
        <w:rPr>
          <w:rFonts w:hint="eastAsia" w:ascii="宋体" w:hAnsi="宋体"/>
          <w:color w:val="000000"/>
          <w:sz w:val="28"/>
          <w:szCs w:val="28"/>
        </w:rPr>
      </w:pPr>
      <w:r>
        <w:rPr>
          <w:rFonts w:hint="eastAsia" w:ascii="宋体" w:hAnsi="宋体"/>
          <w:color w:val="000000"/>
          <w:sz w:val="28"/>
          <w:szCs w:val="28"/>
        </w:rPr>
        <w:t>出现违反上述承诺情形之一的，我方还同意投标保证金不予退还并在1至3年内不参与</w:t>
      </w:r>
      <w:r>
        <w:rPr>
          <w:rFonts w:hint="eastAsia" w:ascii="宋体" w:hAnsi="宋体"/>
          <w:color w:val="000000"/>
          <w:sz w:val="28"/>
          <w:szCs w:val="28"/>
          <w:lang w:eastAsia="zh-CN"/>
        </w:rPr>
        <w:t>阜阳工业经济学校采购</w:t>
      </w:r>
      <w:r>
        <w:rPr>
          <w:rFonts w:hint="eastAsia" w:ascii="宋体" w:hAnsi="宋体"/>
          <w:color w:val="000000"/>
          <w:sz w:val="28"/>
          <w:szCs w:val="28"/>
        </w:rPr>
        <w:t>活动，愿意公开披露我单位违反承诺的不良行为信息，愿意接受处罚并承担所有经济损失和法律责任。</w:t>
      </w:r>
    </w:p>
    <w:p w14:paraId="0D92ADEF">
      <w:pPr>
        <w:pStyle w:val="51"/>
        <w:spacing w:line="360" w:lineRule="exact"/>
        <w:rPr>
          <w:rFonts w:hint="eastAsia" w:ascii="宋体" w:hAnsi="宋体"/>
          <w:color w:val="000000"/>
          <w:kern w:val="2"/>
          <w:sz w:val="28"/>
          <w:szCs w:val="28"/>
        </w:rPr>
      </w:pPr>
    </w:p>
    <w:p w14:paraId="7CB9B07D">
      <w:pPr>
        <w:pStyle w:val="51"/>
        <w:spacing w:line="360" w:lineRule="exact"/>
        <w:rPr>
          <w:rFonts w:hint="eastAsia" w:ascii="宋体" w:hAnsi="宋体"/>
          <w:color w:val="000000"/>
          <w:kern w:val="2"/>
          <w:sz w:val="28"/>
          <w:szCs w:val="28"/>
        </w:rPr>
      </w:pPr>
      <w:r>
        <w:rPr>
          <w:rFonts w:hint="eastAsia" w:ascii="宋体" w:hAnsi="宋体"/>
          <w:color w:val="000000"/>
          <w:kern w:val="2"/>
          <w:sz w:val="28"/>
          <w:szCs w:val="28"/>
        </w:rPr>
        <w:t>投  标  人：（盖单位章）</w:t>
      </w:r>
    </w:p>
    <w:p w14:paraId="2767C5F6">
      <w:pPr>
        <w:autoSpaceDE w:val="0"/>
        <w:autoSpaceDN w:val="0"/>
        <w:adjustRightInd w:val="0"/>
        <w:spacing w:line="360" w:lineRule="exact"/>
        <w:jc w:val="left"/>
        <w:rPr>
          <w:rFonts w:hint="eastAsia" w:ascii="宋体" w:hAnsi="宋体"/>
          <w:color w:val="000000"/>
          <w:sz w:val="28"/>
          <w:szCs w:val="28"/>
        </w:rPr>
      </w:pPr>
      <w:r>
        <w:rPr>
          <w:rFonts w:hint="eastAsia" w:ascii="宋体" w:hAnsi="宋体"/>
          <w:color w:val="000000"/>
          <w:sz w:val="28"/>
          <w:szCs w:val="28"/>
        </w:rPr>
        <w:t>法定代表人或其委托代理人：（签字或盖章）</w:t>
      </w:r>
    </w:p>
    <w:p w14:paraId="11C4382B">
      <w:pPr>
        <w:autoSpaceDE w:val="0"/>
        <w:autoSpaceDN w:val="0"/>
        <w:adjustRightInd w:val="0"/>
        <w:spacing w:line="360" w:lineRule="exact"/>
        <w:jc w:val="right"/>
        <w:rPr>
          <w:rFonts w:hint="eastAsia" w:ascii="宋体" w:hAnsi="宋体"/>
          <w:color w:val="000000"/>
          <w:sz w:val="28"/>
          <w:szCs w:val="28"/>
        </w:rPr>
      </w:pPr>
      <w:r>
        <w:rPr>
          <w:rFonts w:hint="eastAsia" w:ascii="宋体" w:hAnsi="宋体"/>
          <w:color w:val="000000"/>
          <w:sz w:val="28"/>
          <w:szCs w:val="28"/>
        </w:rPr>
        <w:t>年    月   日</w:t>
      </w:r>
    </w:p>
    <w:p w14:paraId="37617762">
      <w:pPr>
        <w:pStyle w:val="4"/>
        <w:spacing w:before="104" w:line="360" w:lineRule="auto"/>
        <w:ind w:right="1503"/>
        <w:jc w:val="both"/>
        <w:rPr>
          <w:rFonts w:hint="eastAsia" w:ascii="宋体" w:hAnsi="宋体" w:eastAsia="宋体" w:cs="宋体"/>
          <w:sz w:val="21"/>
          <w:szCs w:val="21"/>
        </w:rPr>
      </w:pPr>
    </w:p>
    <w:p w14:paraId="75F4E613">
      <w:pPr>
        <w:rPr>
          <w:rFonts w:hint="eastAsia" w:ascii="宋体" w:hAnsi="宋体" w:eastAsia="宋体" w:cs="宋体"/>
          <w:sz w:val="21"/>
          <w:szCs w:val="21"/>
        </w:rPr>
      </w:pPr>
    </w:p>
    <w:p w14:paraId="28C7831E">
      <w:pPr>
        <w:pStyle w:val="12"/>
        <w:rPr>
          <w:rFonts w:hint="eastAsia" w:ascii="宋体" w:hAnsi="宋体" w:eastAsia="宋体" w:cs="宋体"/>
          <w:sz w:val="21"/>
          <w:szCs w:val="21"/>
        </w:rPr>
      </w:pPr>
    </w:p>
    <w:p w14:paraId="0B2930DC">
      <w:pPr>
        <w:pStyle w:val="12"/>
        <w:rPr>
          <w:rFonts w:hint="eastAsia" w:ascii="宋体" w:hAnsi="宋体" w:eastAsia="宋体" w:cs="宋体"/>
          <w:sz w:val="21"/>
          <w:szCs w:val="21"/>
        </w:rPr>
      </w:pPr>
    </w:p>
    <w:p w14:paraId="19E70EC0">
      <w:pPr>
        <w:pStyle w:val="12"/>
        <w:rPr>
          <w:rFonts w:hint="eastAsia" w:ascii="宋体" w:hAnsi="宋体" w:eastAsia="宋体" w:cs="宋体"/>
          <w:sz w:val="21"/>
          <w:szCs w:val="21"/>
        </w:rPr>
      </w:pPr>
    </w:p>
    <w:p w14:paraId="2B51C3CA">
      <w:pPr>
        <w:pStyle w:val="12"/>
        <w:rPr>
          <w:rFonts w:hint="eastAsia" w:ascii="宋体" w:hAnsi="宋体" w:eastAsia="宋体" w:cs="宋体"/>
          <w:sz w:val="21"/>
          <w:szCs w:val="21"/>
        </w:rPr>
      </w:pPr>
    </w:p>
    <w:p w14:paraId="59BF4607">
      <w:pPr>
        <w:pStyle w:val="12"/>
        <w:rPr>
          <w:rFonts w:hint="eastAsia" w:ascii="宋体" w:hAnsi="宋体" w:eastAsia="宋体" w:cs="宋体"/>
          <w:sz w:val="21"/>
          <w:szCs w:val="21"/>
        </w:rPr>
      </w:pPr>
    </w:p>
    <w:p w14:paraId="2316C429">
      <w:pPr>
        <w:pStyle w:val="12"/>
        <w:rPr>
          <w:rFonts w:hint="eastAsia" w:ascii="宋体" w:hAnsi="宋体" w:eastAsia="宋体" w:cs="宋体"/>
          <w:sz w:val="21"/>
          <w:szCs w:val="21"/>
        </w:rPr>
      </w:pPr>
    </w:p>
    <w:p w14:paraId="16CB137F">
      <w:pPr>
        <w:tabs>
          <w:tab w:val="left" w:pos="630"/>
        </w:tabs>
        <w:jc w:val="center"/>
        <w:rPr>
          <w:rFonts w:hint="eastAsia" w:ascii="方正宋黑简体" w:hAnsi="宋体" w:eastAsia="方正宋黑简体" w:cs="黑体"/>
          <w:b/>
          <w:bCs/>
          <w:sz w:val="30"/>
          <w:szCs w:val="30"/>
        </w:rPr>
      </w:pPr>
      <w:r>
        <w:rPr>
          <w:rFonts w:hint="eastAsia" w:ascii="方正宋黑简体" w:hAnsi="宋体" w:eastAsia="方正宋黑简体" w:cs="黑体"/>
          <w:b/>
          <w:bCs/>
          <w:sz w:val="30"/>
          <w:szCs w:val="30"/>
          <w:lang w:val="en-US" w:eastAsia="zh-CN"/>
        </w:rPr>
        <w:t>四、</w:t>
      </w:r>
      <w:r>
        <w:rPr>
          <w:rFonts w:hint="eastAsia" w:ascii="方正宋黑简体" w:hAnsi="宋体" w:eastAsia="方正宋黑简体" w:cs="黑体"/>
          <w:b/>
          <w:bCs/>
          <w:sz w:val="30"/>
          <w:szCs w:val="30"/>
        </w:rPr>
        <w:t>最后承诺报价表</w:t>
      </w:r>
    </w:p>
    <w:p w14:paraId="40823FEC">
      <w:pPr>
        <w:spacing w:line="360" w:lineRule="auto"/>
        <w:jc w:val="center"/>
        <w:rPr>
          <w:rFonts w:hint="eastAsia" w:ascii="宋体" w:hAnsi="宋体" w:eastAsia="宋体" w:cs="宋体"/>
          <w:b/>
          <w:sz w:val="21"/>
          <w:szCs w:val="21"/>
        </w:rPr>
      </w:pPr>
      <w:r>
        <w:rPr>
          <w:rFonts w:hint="eastAsia" w:ascii="宋体" w:hAnsi="宋体" w:eastAsia="宋体" w:cs="宋体"/>
          <w:b/>
          <w:sz w:val="21"/>
          <w:szCs w:val="21"/>
        </w:rPr>
        <w:t xml:space="preserve">（第 </w:t>
      </w:r>
      <w:r>
        <w:rPr>
          <w:rFonts w:hint="eastAsia" w:ascii="宋体" w:hAnsi="宋体" w:eastAsia="宋体" w:cs="宋体"/>
          <w:b/>
          <w:sz w:val="21"/>
          <w:szCs w:val="21"/>
        </w:rPr>
        <w:tab/>
      </w:r>
      <w:r>
        <w:rPr>
          <w:rFonts w:hint="eastAsia" w:ascii="宋体" w:hAnsi="宋体" w:eastAsia="宋体" w:cs="宋体"/>
          <w:b/>
          <w:sz w:val="21"/>
          <w:szCs w:val="21"/>
        </w:rPr>
        <w:t>次报价书）</w:t>
      </w:r>
    </w:p>
    <w:p w14:paraId="5E8C5E45">
      <w:pPr>
        <w:spacing w:line="360" w:lineRule="auto"/>
        <w:ind w:left="29" w:leftChars="14" w:firstLine="241" w:firstLineChars="100"/>
        <w:rPr>
          <w:rFonts w:hint="eastAsia" w:ascii="宋体" w:hAnsi="宋体" w:eastAsia="宋体" w:cs="宋体"/>
          <w:b/>
          <w:sz w:val="24"/>
          <w:szCs w:val="24"/>
          <w:u w:val="single"/>
        </w:rPr>
      </w:pPr>
      <w:r>
        <w:rPr>
          <w:rFonts w:hint="eastAsia" w:ascii="宋体" w:hAnsi="宋体" w:eastAsia="宋体" w:cs="宋体"/>
          <w:b/>
          <w:sz w:val="24"/>
          <w:szCs w:val="24"/>
        </w:rPr>
        <w:t>项目名称：</w:t>
      </w:r>
      <w:r>
        <w:rPr>
          <w:rFonts w:hint="eastAsia" w:ascii="宋体" w:hAnsi="宋体" w:cs="宋体"/>
          <w:b/>
          <w:sz w:val="24"/>
          <w:szCs w:val="24"/>
          <w:u w:val="single"/>
          <w:lang w:val="en-US" w:eastAsia="zh-CN"/>
        </w:rPr>
        <w:t>阜阳</w:t>
      </w:r>
      <w:r>
        <w:rPr>
          <w:rFonts w:hint="eastAsia" w:ascii="宋体" w:hAnsi="宋体" w:eastAsia="宋体" w:cs="宋体"/>
          <w:b/>
          <w:sz w:val="24"/>
          <w:szCs w:val="24"/>
          <w:u w:val="single"/>
          <w:lang w:eastAsia="zh-CN"/>
        </w:rPr>
        <w:t>工业经济学校两校区开水器、学生自助洗衣及南校区学生淋浴服务项目</w:t>
      </w:r>
    </w:p>
    <w:p w14:paraId="0AE998EE">
      <w:pPr>
        <w:spacing w:line="360" w:lineRule="auto"/>
        <w:ind w:left="29" w:leftChars="14" w:firstLine="241" w:firstLineChars="100"/>
        <w:rPr>
          <w:rFonts w:hint="eastAsia" w:ascii="宋体" w:hAnsi="宋体" w:eastAsia="宋体" w:cs="宋体"/>
          <w:b/>
          <w:sz w:val="24"/>
          <w:szCs w:val="24"/>
        </w:rPr>
      </w:pPr>
      <w:r>
        <w:rPr>
          <w:rFonts w:hint="eastAsia" w:ascii="宋体" w:hAnsi="宋体" w:eastAsia="宋体" w:cs="宋体"/>
          <w:b/>
          <w:sz w:val="24"/>
          <w:szCs w:val="24"/>
        </w:rPr>
        <w:t>项目编号：</w:t>
      </w:r>
      <w:r>
        <w:rPr>
          <w:rFonts w:hint="eastAsia" w:ascii="宋体" w:hAnsi="宋体" w:eastAsia="宋体" w:cs="宋体"/>
          <w:b/>
          <w:sz w:val="24"/>
          <w:szCs w:val="24"/>
          <w:u w:val="single"/>
        </w:rPr>
        <w:t xml:space="preserve"> </w:t>
      </w:r>
      <w:r>
        <w:rPr>
          <w:rFonts w:hint="eastAsia" w:ascii="宋体" w:hAnsi="宋体" w:cs="宋体"/>
          <w:b/>
          <w:sz w:val="24"/>
          <w:szCs w:val="24"/>
          <w:u w:val="single"/>
          <w:lang w:val="en-US" w:eastAsia="zh-CN"/>
        </w:rPr>
        <w:t>2025037</w:t>
      </w:r>
      <w:r>
        <w:rPr>
          <w:rFonts w:hint="eastAsia" w:ascii="宋体" w:hAnsi="宋体" w:eastAsia="宋体" w:cs="宋体"/>
          <w:b/>
          <w:sz w:val="24"/>
          <w:szCs w:val="24"/>
          <w:u w:val="single"/>
        </w:rPr>
        <w:t xml:space="preserve"> </w:t>
      </w:r>
    </w:p>
    <w:p w14:paraId="10093A72">
      <w:pPr>
        <w:pStyle w:val="8"/>
        <w:spacing w:before="1" w:after="1" w:line="360" w:lineRule="auto"/>
        <w:rPr>
          <w:rFonts w:hint="eastAsia" w:ascii="宋体" w:hAnsi="宋体" w:eastAsia="宋体" w:cs="宋体"/>
          <w:b/>
          <w:sz w:val="24"/>
          <w:szCs w:val="24"/>
        </w:rPr>
      </w:pPr>
    </w:p>
    <w:tbl>
      <w:tblPr>
        <w:tblStyle w:val="19"/>
        <w:tblW w:w="0" w:type="auto"/>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1"/>
        <w:gridCol w:w="6064"/>
      </w:tblGrid>
      <w:tr w14:paraId="35F7C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2461" w:type="dxa"/>
            <w:shd w:val="clear" w:color="auto" w:fill="auto"/>
            <w:noWrap w:val="0"/>
            <w:vAlign w:val="top"/>
          </w:tcPr>
          <w:p w14:paraId="12AE11E0">
            <w:pPr>
              <w:pStyle w:val="58"/>
              <w:spacing w:before="177" w:line="360" w:lineRule="auto"/>
              <w:ind w:left="243" w:right="238"/>
              <w:jc w:val="center"/>
              <w:rPr>
                <w:rFonts w:hint="eastAsia" w:ascii="宋体" w:hAnsi="宋体" w:eastAsia="宋体" w:cs="宋体"/>
                <w:b/>
                <w:sz w:val="24"/>
                <w:szCs w:val="24"/>
                <w:lang w:eastAsia="en-US"/>
              </w:rPr>
            </w:pPr>
            <w:r>
              <w:rPr>
                <w:rFonts w:hint="eastAsia" w:ascii="宋体" w:hAnsi="宋体" w:eastAsia="宋体" w:cs="宋体"/>
                <w:b/>
                <w:sz w:val="24"/>
                <w:szCs w:val="24"/>
                <w:lang w:eastAsia="en-US"/>
              </w:rPr>
              <w:t>供应商名称</w:t>
            </w:r>
          </w:p>
        </w:tc>
        <w:tc>
          <w:tcPr>
            <w:tcW w:w="6064" w:type="dxa"/>
            <w:shd w:val="clear" w:color="auto" w:fill="auto"/>
            <w:noWrap w:val="0"/>
            <w:vAlign w:val="top"/>
          </w:tcPr>
          <w:p w14:paraId="626F0E5E">
            <w:pPr>
              <w:pStyle w:val="58"/>
              <w:spacing w:line="360" w:lineRule="auto"/>
              <w:rPr>
                <w:rFonts w:hint="eastAsia" w:ascii="宋体" w:hAnsi="宋体" w:eastAsia="宋体" w:cs="宋体"/>
                <w:sz w:val="24"/>
                <w:szCs w:val="24"/>
                <w:lang w:eastAsia="en-US"/>
              </w:rPr>
            </w:pPr>
          </w:p>
        </w:tc>
      </w:tr>
      <w:tr w14:paraId="083FD4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461" w:type="dxa"/>
            <w:shd w:val="clear" w:color="auto" w:fill="auto"/>
            <w:noWrap w:val="0"/>
            <w:vAlign w:val="top"/>
          </w:tcPr>
          <w:p w14:paraId="02177B4E">
            <w:pPr>
              <w:pStyle w:val="58"/>
              <w:spacing w:before="11" w:line="360" w:lineRule="auto"/>
              <w:rPr>
                <w:rFonts w:hint="eastAsia" w:ascii="宋体" w:hAnsi="宋体" w:eastAsia="宋体" w:cs="宋体"/>
                <w:b/>
                <w:sz w:val="24"/>
                <w:szCs w:val="24"/>
                <w:lang w:eastAsia="en-US"/>
              </w:rPr>
            </w:pPr>
          </w:p>
          <w:p w14:paraId="0474FE0D">
            <w:pPr>
              <w:pStyle w:val="58"/>
              <w:spacing w:line="360" w:lineRule="auto"/>
              <w:ind w:left="245" w:right="237"/>
              <w:jc w:val="center"/>
              <w:rPr>
                <w:rFonts w:hint="eastAsia" w:ascii="宋体" w:hAnsi="宋体" w:eastAsia="宋体" w:cs="宋体"/>
                <w:b/>
                <w:sz w:val="24"/>
                <w:szCs w:val="24"/>
                <w:lang w:eastAsia="en-US"/>
              </w:rPr>
            </w:pPr>
            <w:r>
              <w:rPr>
                <w:rFonts w:hint="eastAsia" w:ascii="宋体" w:hAnsi="宋体" w:eastAsia="宋体" w:cs="宋体"/>
                <w:b/>
                <w:sz w:val="24"/>
                <w:szCs w:val="24"/>
                <w:lang w:eastAsia="en-US"/>
              </w:rPr>
              <w:t>谈判范围</w:t>
            </w:r>
          </w:p>
        </w:tc>
        <w:tc>
          <w:tcPr>
            <w:tcW w:w="6064" w:type="dxa"/>
            <w:shd w:val="clear" w:color="auto" w:fill="auto"/>
            <w:noWrap w:val="0"/>
            <w:vAlign w:val="top"/>
          </w:tcPr>
          <w:p w14:paraId="38928484">
            <w:pPr>
              <w:pStyle w:val="58"/>
              <w:spacing w:before="11" w:line="360" w:lineRule="auto"/>
              <w:rPr>
                <w:rFonts w:hint="eastAsia" w:ascii="宋体" w:hAnsi="宋体" w:eastAsia="宋体" w:cs="宋体"/>
                <w:b/>
                <w:sz w:val="24"/>
                <w:szCs w:val="24"/>
                <w:lang w:eastAsia="en-US"/>
              </w:rPr>
            </w:pPr>
          </w:p>
          <w:p w14:paraId="3E8332D6">
            <w:pPr>
              <w:pStyle w:val="58"/>
              <w:tabs>
                <w:tab w:val="left" w:pos="1547"/>
              </w:tabs>
              <w:spacing w:line="360" w:lineRule="auto"/>
              <w:ind w:left="107"/>
              <w:rPr>
                <w:rFonts w:hint="eastAsia" w:ascii="宋体" w:hAnsi="宋体" w:eastAsia="宋体" w:cs="宋体"/>
                <w:sz w:val="24"/>
                <w:szCs w:val="24"/>
                <w:lang w:eastAsia="en-US"/>
              </w:rPr>
            </w:pPr>
            <w:r>
              <w:rPr>
                <w:rFonts w:hint="eastAsia" w:ascii="宋体" w:hAnsi="宋体" w:eastAsia="宋体" w:cs="宋体"/>
                <w:sz w:val="24"/>
                <w:szCs w:val="24"/>
                <w:lang w:eastAsia="en-US"/>
              </w:rPr>
              <w:t>全部</w:t>
            </w:r>
          </w:p>
        </w:tc>
      </w:tr>
      <w:tr w14:paraId="2819B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trPr>
        <w:tc>
          <w:tcPr>
            <w:tcW w:w="2461" w:type="dxa"/>
            <w:shd w:val="clear" w:color="auto" w:fill="auto"/>
            <w:noWrap w:val="0"/>
            <w:vAlign w:val="center"/>
          </w:tcPr>
          <w:p w14:paraId="5985728E">
            <w:pPr>
              <w:pStyle w:val="58"/>
              <w:spacing w:before="7" w:line="360" w:lineRule="auto"/>
              <w:jc w:val="center"/>
              <w:rPr>
                <w:rFonts w:hint="eastAsia" w:ascii="宋体" w:hAnsi="宋体" w:eastAsia="宋体" w:cs="宋体"/>
                <w:b/>
                <w:sz w:val="24"/>
                <w:szCs w:val="24"/>
                <w:lang w:eastAsia="en-US"/>
              </w:rPr>
            </w:pPr>
            <w:r>
              <w:rPr>
                <w:rFonts w:hint="eastAsia" w:ascii="宋体" w:hAnsi="宋体" w:eastAsia="宋体" w:cs="宋体"/>
                <w:b/>
                <w:sz w:val="24"/>
                <w:szCs w:val="24"/>
                <w:lang w:eastAsia="en-US"/>
              </w:rPr>
              <w:t>谈判内容</w:t>
            </w:r>
          </w:p>
        </w:tc>
        <w:tc>
          <w:tcPr>
            <w:tcW w:w="6064" w:type="dxa"/>
            <w:shd w:val="clear" w:color="auto" w:fill="auto"/>
            <w:noWrap w:val="0"/>
            <w:vAlign w:val="center"/>
          </w:tcPr>
          <w:p w14:paraId="58A0514C">
            <w:pPr>
              <w:pStyle w:val="58"/>
              <w:spacing w:line="360" w:lineRule="auto"/>
              <w:jc w:val="center"/>
              <w:rPr>
                <w:rFonts w:hint="eastAsia" w:ascii="宋体" w:hAnsi="宋体" w:eastAsia="宋体" w:cs="宋体"/>
                <w:b/>
                <w:sz w:val="24"/>
                <w:szCs w:val="24"/>
                <w:lang w:eastAsia="en-US"/>
              </w:rPr>
            </w:pPr>
            <w:r>
              <w:rPr>
                <w:rFonts w:hint="eastAsia" w:ascii="宋体" w:hAnsi="宋体" w:eastAsia="宋体" w:cs="宋体"/>
                <w:b/>
                <w:sz w:val="24"/>
                <w:szCs w:val="24"/>
              </w:rPr>
              <w:t>（此内容由谈判小组根据项目需求据实填写，如不对原文件内容进行修改，此项填“无”。）</w:t>
            </w:r>
          </w:p>
        </w:tc>
      </w:tr>
      <w:tr w14:paraId="793FF1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6" w:hRule="atLeast"/>
        </w:trPr>
        <w:tc>
          <w:tcPr>
            <w:tcW w:w="2461" w:type="dxa"/>
            <w:shd w:val="clear" w:color="auto" w:fill="auto"/>
            <w:noWrap w:val="0"/>
            <w:vAlign w:val="top"/>
          </w:tcPr>
          <w:p w14:paraId="01EEEEDF">
            <w:pPr>
              <w:pStyle w:val="58"/>
              <w:spacing w:before="7" w:line="360" w:lineRule="auto"/>
              <w:rPr>
                <w:rFonts w:hint="eastAsia" w:ascii="宋体" w:hAnsi="宋体" w:eastAsia="宋体" w:cs="宋体"/>
                <w:b/>
                <w:sz w:val="24"/>
                <w:szCs w:val="24"/>
              </w:rPr>
            </w:pPr>
          </w:p>
          <w:p w14:paraId="03EF4211">
            <w:pPr>
              <w:pStyle w:val="58"/>
              <w:spacing w:line="360" w:lineRule="auto"/>
              <w:ind w:left="243" w:right="238"/>
              <w:jc w:val="center"/>
              <w:rPr>
                <w:rFonts w:hint="eastAsia" w:ascii="宋体" w:hAnsi="宋体" w:eastAsia="宋体" w:cs="宋体"/>
                <w:b/>
                <w:sz w:val="24"/>
                <w:szCs w:val="24"/>
              </w:rPr>
            </w:pPr>
            <w:r>
              <w:rPr>
                <w:rFonts w:hint="eastAsia" w:ascii="宋体" w:hAnsi="宋体" w:eastAsia="宋体" w:cs="宋体"/>
                <w:b/>
                <w:sz w:val="24"/>
                <w:szCs w:val="24"/>
              </w:rPr>
              <w:t>最后报价</w:t>
            </w:r>
          </w:p>
          <w:p w14:paraId="3BE6BDD9">
            <w:pPr>
              <w:pStyle w:val="58"/>
              <w:spacing w:before="161" w:line="360" w:lineRule="auto"/>
              <w:ind w:left="245" w:right="238"/>
              <w:jc w:val="center"/>
              <w:rPr>
                <w:rFonts w:hint="eastAsia" w:ascii="宋体" w:hAnsi="宋体" w:eastAsia="宋体" w:cs="宋体"/>
                <w:b/>
                <w:sz w:val="24"/>
                <w:szCs w:val="24"/>
              </w:rPr>
            </w:pPr>
            <w:r>
              <w:rPr>
                <w:rFonts w:hint="eastAsia" w:ascii="宋体" w:hAnsi="宋体" w:eastAsia="宋体" w:cs="宋体"/>
                <w:b/>
                <w:sz w:val="24"/>
                <w:szCs w:val="24"/>
              </w:rPr>
              <w:t>（详见备注说明）</w:t>
            </w:r>
          </w:p>
        </w:tc>
        <w:tc>
          <w:tcPr>
            <w:tcW w:w="6064" w:type="dxa"/>
            <w:shd w:val="clear" w:color="auto" w:fill="auto"/>
            <w:noWrap w:val="0"/>
            <w:vAlign w:val="center"/>
          </w:tcPr>
          <w:p w14:paraId="63BEE9D3">
            <w:pPr>
              <w:pStyle w:val="58"/>
              <w:tabs>
                <w:tab w:val="left" w:pos="4482"/>
              </w:tabs>
              <w:spacing w:line="360" w:lineRule="auto"/>
              <w:jc w:val="center"/>
              <w:rPr>
                <w:rFonts w:hint="eastAsia" w:ascii="宋体" w:hAnsi="宋体" w:cs="宋体"/>
                <w:sz w:val="24"/>
                <w:szCs w:val="24"/>
                <w:lang w:eastAsia="zh-CN"/>
              </w:rPr>
            </w:pPr>
            <w:r>
              <w:rPr>
                <w:rFonts w:hint="eastAsia" w:ascii="宋体" w:hAnsi="宋体" w:eastAsia="宋体" w:cs="宋体"/>
                <w:sz w:val="24"/>
                <w:szCs w:val="24"/>
                <w:lang w:val="en-US" w:eastAsia="en-US"/>
              </w:rPr>
              <w:t>淋浴热水每分钟流量为1</w:t>
            </w:r>
            <w:r>
              <w:rPr>
                <w:rFonts w:hint="eastAsia" w:ascii="宋体" w:hAnsi="宋体" w:cs="宋体"/>
                <w:sz w:val="24"/>
                <w:szCs w:val="24"/>
                <w:lang w:val="en-US" w:eastAsia="zh-CN"/>
              </w:rPr>
              <w:t>6</w:t>
            </w:r>
            <w:bookmarkStart w:id="18" w:name="_GoBack"/>
            <w:bookmarkEnd w:id="18"/>
            <w:r>
              <w:rPr>
                <w:rFonts w:hint="eastAsia" w:ascii="宋体" w:hAnsi="宋体" w:eastAsia="宋体" w:cs="宋体"/>
                <w:sz w:val="24"/>
                <w:szCs w:val="24"/>
                <w:lang w:val="en-US" w:eastAsia="en-US"/>
              </w:rPr>
              <w:t>升,</w:t>
            </w:r>
            <w:r>
              <w:rPr>
                <w:rFonts w:hint="eastAsia" w:ascii="宋体" w:hAnsi="宋体" w:cs="宋体"/>
                <w:sz w:val="24"/>
                <w:szCs w:val="24"/>
                <w:lang w:val="en-US" w:eastAsia="zh-CN"/>
              </w:rPr>
              <w:t>我</w:t>
            </w:r>
            <w:r>
              <w:rPr>
                <w:rFonts w:hint="eastAsia" w:ascii="宋体" w:hAnsi="宋体" w:eastAsia="宋体" w:cs="宋体"/>
                <w:sz w:val="24"/>
                <w:szCs w:val="24"/>
                <w:lang w:val="en-US" w:eastAsia="en-US"/>
              </w:rPr>
              <w:t>方报价每分钟</w:t>
            </w:r>
            <w:r>
              <w:rPr>
                <w:rFonts w:hint="eastAsia" w:ascii="宋体" w:hAnsi="宋体" w:eastAsia="宋体" w:cs="宋体"/>
                <w:sz w:val="24"/>
                <w:szCs w:val="24"/>
                <w:lang w:eastAsia="en-US"/>
              </w:rPr>
              <w:t>为</w:t>
            </w:r>
            <w:r>
              <w:rPr>
                <w:rFonts w:hint="eastAsia" w:ascii="宋体" w:hAnsi="宋体" w:cs="宋体"/>
                <w:sz w:val="24"/>
                <w:szCs w:val="24"/>
                <w:lang w:eastAsia="zh-CN"/>
              </w:rPr>
              <w:t>：</w:t>
            </w:r>
          </w:p>
          <w:p w14:paraId="526EE948">
            <w:pPr>
              <w:pStyle w:val="58"/>
              <w:tabs>
                <w:tab w:val="left" w:pos="4482"/>
              </w:tabs>
              <w:spacing w:line="360" w:lineRule="auto"/>
              <w:ind w:left="107"/>
              <w:jc w:val="center"/>
              <w:rPr>
                <w:rFonts w:hint="eastAsia" w:ascii="宋体" w:hAnsi="宋体" w:eastAsia="宋体" w:cs="宋体"/>
                <w:sz w:val="24"/>
                <w:szCs w:val="24"/>
                <w:lang w:val="en-US" w:eastAsia="zh-CN"/>
              </w:rPr>
            </w:pPr>
            <w:r>
              <w:rPr>
                <w:rFonts w:hint="eastAsia" w:ascii="宋体" w:hAnsi="宋体" w:eastAsia="宋体" w:cs="宋体"/>
                <w:sz w:val="24"/>
                <w:szCs w:val="24"/>
                <w:lang w:eastAsia="en-US"/>
              </w:rPr>
              <w:t>（大写</w:t>
            </w:r>
            <w:r>
              <w:rPr>
                <w:rFonts w:hint="eastAsia" w:ascii="宋体" w:hAnsi="宋体" w:cs="宋体"/>
                <w:sz w:val="24"/>
                <w:szCs w:val="24"/>
                <w:lang w:eastAsia="zh-CN"/>
              </w:rPr>
              <w:t>）</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eastAsia="en-US"/>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u w:val="single"/>
                <w:lang w:val="en-US" w:eastAsia="en-US"/>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lang w:val="en-US" w:eastAsia="en-US"/>
              </w:rPr>
              <w:t>元</w:t>
            </w:r>
            <w:r>
              <w:rPr>
                <w:rFonts w:hint="eastAsia" w:ascii="宋体" w:hAnsi="宋体" w:cs="宋体"/>
                <w:sz w:val="24"/>
                <w:szCs w:val="24"/>
                <w:lang w:val="en-US" w:eastAsia="zh-CN"/>
              </w:rPr>
              <w:t>，</w:t>
            </w:r>
          </w:p>
          <w:p w14:paraId="32A807F4">
            <w:pPr>
              <w:pStyle w:val="58"/>
              <w:tabs>
                <w:tab w:val="left" w:pos="4482"/>
              </w:tabs>
              <w:spacing w:line="360" w:lineRule="auto"/>
              <w:ind w:left="107"/>
              <w:jc w:val="center"/>
              <w:rPr>
                <w:rFonts w:hint="eastAsia" w:ascii="宋体" w:hAnsi="宋体" w:eastAsia="宋体" w:cs="宋体"/>
                <w:sz w:val="24"/>
                <w:szCs w:val="24"/>
                <w:lang w:eastAsia="en-US"/>
              </w:rPr>
            </w:pPr>
            <w:r>
              <w:rPr>
                <w:rFonts w:hint="eastAsia" w:ascii="宋体" w:hAnsi="宋体" w:eastAsia="宋体" w:cs="宋体"/>
                <w:sz w:val="24"/>
                <w:szCs w:val="24"/>
                <w:lang w:eastAsia="en-US"/>
              </w:rPr>
              <w:t>（小写）</w:t>
            </w:r>
            <w:r>
              <w:rPr>
                <w:rFonts w:hint="eastAsia" w:ascii="宋体" w:hAnsi="宋体" w:eastAsia="宋体" w:cs="宋体"/>
                <w:sz w:val="24"/>
                <w:szCs w:val="24"/>
                <w:u w:val="single"/>
                <w:lang w:eastAsia="en-US"/>
              </w:rPr>
              <w:t xml:space="preserve">  </w:t>
            </w:r>
            <w:r>
              <w:rPr>
                <w:rFonts w:hint="eastAsia" w:ascii="宋体" w:hAnsi="宋体" w:eastAsia="宋体" w:cs="宋体"/>
                <w:sz w:val="24"/>
                <w:szCs w:val="24"/>
                <w:u w:val="single"/>
                <w:lang w:val="en-US" w:eastAsia="en-US"/>
              </w:rPr>
              <w:t xml:space="preserve">   </w:t>
            </w:r>
            <w:r>
              <w:rPr>
                <w:rFonts w:hint="eastAsia" w:ascii="宋体" w:hAnsi="宋体" w:eastAsia="宋体" w:cs="宋体"/>
                <w:sz w:val="24"/>
                <w:szCs w:val="24"/>
                <w:u w:val="single"/>
                <w:lang w:eastAsia="en-US"/>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lang w:val="en-US" w:eastAsia="en-US"/>
              </w:rPr>
              <w:t>元。</w:t>
            </w:r>
          </w:p>
        </w:tc>
      </w:tr>
      <w:tr w14:paraId="39476E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0" w:hRule="atLeast"/>
        </w:trPr>
        <w:tc>
          <w:tcPr>
            <w:tcW w:w="2461" w:type="dxa"/>
            <w:shd w:val="clear" w:color="auto" w:fill="auto"/>
            <w:noWrap w:val="0"/>
            <w:vAlign w:val="center"/>
          </w:tcPr>
          <w:p w14:paraId="296DAF69">
            <w:pPr>
              <w:pStyle w:val="58"/>
              <w:spacing w:line="360" w:lineRule="auto"/>
              <w:ind w:right="238"/>
              <w:jc w:val="center"/>
              <w:rPr>
                <w:rFonts w:hint="eastAsia" w:ascii="宋体" w:hAnsi="宋体" w:eastAsia="宋体" w:cs="宋体"/>
                <w:b/>
                <w:sz w:val="24"/>
                <w:szCs w:val="24"/>
                <w:lang w:eastAsia="en-US"/>
              </w:rPr>
            </w:pPr>
            <w:r>
              <w:rPr>
                <w:rFonts w:hint="eastAsia" w:ascii="宋体" w:hAnsi="宋体" w:eastAsia="宋体" w:cs="宋体"/>
                <w:b/>
                <w:sz w:val="24"/>
                <w:szCs w:val="24"/>
                <w:lang w:eastAsia="en-US"/>
              </w:rPr>
              <w:t>备注说明</w:t>
            </w:r>
          </w:p>
        </w:tc>
        <w:tc>
          <w:tcPr>
            <w:tcW w:w="6064" w:type="dxa"/>
            <w:shd w:val="clear" w:color="auto" w:fill="auto"/>
            <w:noWrap w:val="0"/>
            <w:vAlign w:val="top"/>
          </w:tcPr>
          <w:p w14:paraId="2FEA0DE8">
            <w:pPr>
              <w:pStyle w:val="58"/>
              <w:spacing w:line="360" w:lineRule="auto"/>
              <w:rPr>
                <w:rFonts w:hint="eastAsia" w:ascii="宋体" w:hAnsi="宋体" w:eastAsia="宋体" w:cs="宋体"/>
                <w:sz w:val="24"/>
                <w:szCs w:val="24"/>
                <w:lang w:eastAsia="en-US"/>
              </w:rPr>
            </w:pPr>
          </w:p>
        </w:tc>
      </w:tr>
      <w:tr w14:paraId="02F35E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8" w:hRule="atLeast"/>
        </w:trPr>
        <w:tc>
          <w:tcPr>
            <w:tcW w:w="2461" w:type="dxa"/>
            <w:shd w:val="clear" w:color="auto" w:fill="auto"/>
            <w:noWrap w:val="0"/>
            <w:vAlign w:val="top"/>
          </w:tcPr>
          <w:p w14:paraId="3B9FE18A">
            <w:pPr>
              <w:pStyle w:val="58"/>
              <w:spacing w:before="5" w:line="360" w:lineRule="auto"/>
              <w:rPr>
                <w:rFonts w:hint="eastAsia" w:ascii="宋体" w:hAnsi="宋体" w:eastAsia="宋体" w:cs="宋体"/>
                <w:b/>
                <w:sz w:val="24"/>
                <w:szCs w:val="24"/>
                <w:lang w:eastAsia="en-US"/>
              </w:rPr>
            </w:pPr>
          </w:p>
          <w:p w14:paraId="16626DF4">
            <w:pPr>
              <w:pStyle w:val="58"/>
              <w:spacing w:line="360" w:lineRule="auto"/>
              <w:ind w:left="244" w:right="238"/>
              <w:jc w:val="center"/>
              <w:rPr>
                <w:rFonts w:hint="eastAsia" w:ascii="宋体" w:hAnsi="宋体" w:eastAsia="宋体" w:cs="宋体"/>
                <w:b/>
                <w:sz w:val="24"/>
                <w:szCs w:val="24"/>
                <w:lang w:eastAsia="en-US"/>
              </w:rPr>
            </w:pPr>
            <w:r>
              <w:rPr>
                <w:rFonts w:hint="eastAsia" w:ascii="宋体" w:hAnsi="宋体" w:eastAsia="宋体" w:cs="宋体"/>
                <w:b/>
                <w:sz w:val="24"/>
                <w:szCs w:val="24"/>
                <w:lang w:eastAsia="en-US"/>
              </w:rPr>
              <w:t>谈判小组签字</w:t>
            </w:r>
          </w:p>
        </w:tc>
        <w:tc>
          <w:tcPr>
            <w:tcW w:w="6064" w:type="dxa"/>
            <w:shd w:val="clear" w:color="auto" w:fill="auto"/>
            <w:noWrap w:val="0"/>
            <w:vAlign w:val="top"/>
          </w:tcPr>
          <w:p w14:paraId="4EFD3C37">
            <w:pPr>
              <w:pStyle w:val="58"/>
              <w:spacing w:line="360" w:lineRule="auto"/>
              <w:rPr>
                <w:rFonts w:hint="eastAsia" w:ascii="宋体" w:hAnsi="宋体" w:eastAsia="宋体" w:cs="宋体"/>
                <w:sz w:val="24"/>
                <w:szCs w:val="24"/>
                <w:lang w:eastAsia="en-US"/>
              </w:rPr>
            </w:pPr>
          </w:p>
        </w:tc>
      </w:tr>
    </w:tbl>
    <w:p w14:paraId="588C5F24">
      <w:pPr>
        <w:pStyle w:val="8"/>
        <w:spacing w:before="79" w:line="360" w:lineRule="auto"/>
        <w:ind w:left="4421"/>
        <w:rPr>
          <w:rFonts w:hint="eastAsia" w:ascii="宋体" w:hAnsi="宋体" w:eastAsia="宋体" w:cs="宋体"/>
          <w:i w:val="0"/>
          <w:iCs w:val="0"/>
          <w:sz w:val="24"/>
          <w:szCs w:val="24"/>
          <w:u w:val="single"/>
          <w:lang w:val="en-US" w:eastAsia="zh-CN"/>
        </w:rPr>
      </w:pPr>
      <w:r>
        <w:rPr>
          <w:rFonts w:hint="eastAsia" w:ascii="宋体" w:hAnsi="宋体" w:eastAsia="宋体" w:cs="宋体"/>
          <w:sz w:val="24"/>
          <w:szCs w:val="24"/>
        </w:rPr>
        <w:t>供应商公章或授权代表签字：</w:t>
      </w:r>
      <w:r>
        <w:rPr>
          <w:rFonts w:hint="eastAsia" w:ascii="宋体" w:hAnsi="宋体" w:eastAsia="宋体" w:cs="宋体"/>
          <w:i w:val="0"/>
          <w:iCs w:val="0"/>
          <w:sz w:val="24"/>
          <w:szCs w:val="24"/>
          <w:u w:val="single"/>
          <w:lang w:val="en-US" w:eastAsia="zh-CN"/>
        </w:rPr>
        <w:t xml:space="preserve">           </w:t>
      </w:r>
    </w:p>
    <w:p w14:paraId="08E19824">
      <w:pPr>
        <w:pStyle w:val="8"/>
        <w:tabs>
          <w:tab w:val="left" w:pos="5861"/>
          <w:tab w:val="left" w:pos="8556"/>
        </w:tabs>
        <w:spacing w:before="160" w:line="360" w:lineRule="auto"/>
        <w:ind w:left="4421"/>
        <w:rPr>
          <w:rFonts w:hint="eastAsia" w:ascii="宋体" w:hAnsi="宋体" w:eastAsia="宋体" w:cs="宋体"/>
          <w:b/>
          <w:kern w:val="0"/>
          <w:sz w:val="24"/>
          <w:szCs w:val="24"/>
          <w:lang w:val="zh-CN" w:bidi="zh-CN"/>
        </w:rPr>
      </w:pPr>
      <w:r>
        <w:rPr>
          <w:rFonts w:hint="eastAsia" w:ascii="宋体" w:hAnsi="宋体" w:eastAsia="宋体" w:cs="宋体"/>
          <w:sz w:val="24"/>
          <w:szCs w:val="24"/>
        </w:rPr>
        <w:t>日</w:t>
      </w:r>
      <w:r>
        <w:rPr>
          <w:rFonts w:hint="eastAsia" w:ascii="宋体" w:hAnsi="宋体" w:eastAsia="宋体" w:cs="宋体"/>
          <w:sz w:val="24"/>
          <w:szCs w:val="24"/>
        </w:rPr>
        <w:tab/>
      </w:r>
      <w:r>
        <w:rPr>
          <w:rFonts w:hint="eastAsia" w:ascii="宋体" w:hAnsi="宋体" w:eastAsia="宋体" w:cs="宋体"/>
          <w:sz w:val="24"/>
          <w:szCs w:val="24"/>
        </w:rPr>
        <w:t>期：</w:t>
      </w:r>
      <w:r>
        <w:rPr>
          <w:rFonts w:hint="eastAsia" w:ascii="宋体" w:hAnsi="宋体" w:eastAsia="宋体" w:cs="宋体"/>
          <w:sz w:val="24"/>
          <w:szCs w:val="24"/>
          <w:u w:val="single"/>
        </w:rPr>
        <w:t xml:space="preserve"> </w:t>
      </w:r>
      <w:r>
        <w:rPr>
          <w:rFonts w:hint="eastAsia" w:ascii="宋体" w:hAnsi="宋体" w:eastAsia="宋体" w:cs="宋体"/>
          <w:sz w:val="24"/>
          <w:szCs w:val="24"/>
          <w:u w:val="single"/>
        </w:rPr>
        <w:tab/>
      </w:r>
    </w:p>
    <w:p w14:paraId="6F7B69AD">
      <w:pPr>
        <w:autoSpaceDE w:val="0"/>
        <w:autoSpaceDN w:val="0"/>
        <w:spacing w:line="360" w:lineRule="auto"/>
        <w:ind w:right="210" w:rightChars="100" w:firstLine="422" w:firstLineChars="200"/>
        <w:jc w:val="left"/>
        <w:rPr>
          <w:rFonts w:hint="eastAsia" w:ascii="宋体" w:hAnsi="宋体" w:eastAsia="宋体" w:cs="宋体"/>
          <w:b/>
          <w:kern w:val="0"/>
          <w:lang w:val="zh-CN" w:bidi="zh-CN"/>
        </w:rPr>
      </w:pPr>
      <w:r>
        <w:rPr>
          <w:rFonts w:hint="eastAsia" w:ascii="宋体" w:hAnsi="宋体" w:eastAsia="宋体" w:cs="宋体"/>
          <w:b/>
          <w:kern w:val="0"/>
          <w:lang w:val="zh-CN" w:bidi="zh-CN"/>
        </w:rPr>
        <w:t>注：1、本页请供应商</w:t>
      </w:r>
      <w:r>
        <w:rPr>
          <w:rFonts w:hint="eastAsia" w:ascii="宋体" w:hAnsi="宋体" w:eastAsia="宋体" w:cs="宋体"/>
          <w:b/>
          <w:kern w:val="0"/>
          <w:lang w:bidi="zh-CN"/>
        </w:rPr>
        <w:t>自行准备</w:t>
      </w:r>
      <w:r>
        <w:rPr>
          <w:rFonts w:hint="eastAsia" w:ascii="宋体" w:hAnsi="宋体" w:eastAsia="宋体" w:cs="宋体"/>
          <w:b/>
          <w:kern w:val="0"/>
          <w:lang w:val="zh-CN" w:bidi="zh-CN"/>
        </w:rPr>
        <w:t>带至谈判现场备填。</w:t>
      </w:r>
    </w:p>
    <w:p w14:paraId="2C49F908">
      <w:pPr>
        <w:autoSpaceDE w:val="0"/>
        <w:autoSpaceDN w:val="0"/>
        <w:spacing w:line="360" w:lineRule="auto"/>
        <w:ind w:right="210" w:rightChars="100" w:firstLine="843" w:firstLineChars="400"/>
        <w:jc w:val="left"/>
        <w:rPr>
          <w:rFonts w:hint="eastAsia" w:ascii="宋体" w:hAnsi="宋体" w:eastAsia="宋体" w:cs="宋体"/>
        </w:rPr>
        <w:sectPr>
          <w:footerReference r:id="rId6" w:type="default"/>
          <w:pgSz w:w="11910" w:h="16849"/>
          <w:pgMar w:top="1400" w:right="1240" w:bottom="1463" w:left="1240" w:header="877" w:footer="1264" w:gutter="0"/>
          <w:cols w:space="0" w:num="1"/>
          <w:rtlGutter w:val="0"/>
          <w:docGrid w:linePitch="0" w:charSpace="0"/>
        </w:sectPr>
      </w:pPr>
      <w:r>
        <w:rPr>
          <w:rFonts w:hint="eastAsia" w:ascii="宋体" w:hAnsi="宋体" w:eastAsia="宋体" w:cs="宋体"/>
          <w:b/>
          <w:kern w:val="0"/>
          <w:lang w:val="zh-CN" w:bidi="zh-CN"/>
        </w:rPr>
        <w:t>2、考虑谈判报价的方便，供应商在填写最后承诺报价后，（第一次报价- 最后承诺报价）除以第一次报价后得出的优惠率视同为需求表中全部分项设备或服务的优惠浮动值（特定分项优惠除外），而不考虑措施项目清单和规费税金清单的金额改变。此优惠率调整原则适用于合同内价格的计算及项目增减、变更时价格的计算</w:t>
      </w:r>
      <w:r>
        <w:rPr>
          <w:rFonts w:hint="eastAsia" w:ascii="宋体" w:hAnsi="宋体" w:cs="宋体"/>
          <w:b/>
          <w:kern w:val="0"/>
          <w:lang w:val="zh-CN" w:bidi="zh-CN"/>
        </w:rPr>
        <w:t>。</w:t>
      </w:r>
    </w:p>
    <w:p w14:paraId="65AB982B">
      <w:pPr>
        <w:jc w:val="center"/>
        <w:rPr>
          <w:rFonts w:hint="eastAsia" w:ascii="方正宋黑简体" w:hAnsi="宋体" w:eastAsia="方正宋黑简体" w:cs="黑体"/>
          <w:b/>
          <w:bCs/>
          <w:sz w:val="32"/>
          <w:szCs w:val="32"/>
        </w:rPr>
      </w:pPr>
      <w:r>
        <w:rPr>
          <w:rFonts w:hint="eastAsia" w:ascii="方正宋黑简体" w:hAnsi="宋体" w:eastAsia="方正宋黑简体" w:cs="黑体"/>
          <w:b/>
          <w:bCs/>
          <w:sz w:val="32"/>
          <w:szCs w:val="32"/>
          <w:lang w:val="en-US" w:eastAsia="zh-CN"/>
        </w:rPr>
        <w:t>五</w:t>
      </w:r>
      <w:r>
        <w:rPr>
          <w:rFonts w:hint="eastAsia" w:ascii="方正宋黑简体" w:hAnsi="宋体" w:eastAsia="方正宋黑简体" w:cs="黑体"/>
          <w:b/>
          <w:bCs/>
          <w:sz w:val="32"/>
          <w:szCs w:val="32"/>
        </w:rPr>
        <w:t>、货物明细表</w:t>
      </w:r>
      <w:bookmarkEnd w:id="13"/>
    </w:p>
    <w:p w14:paraId="0AC4ECEA">
      <w:pPr>
        <w:rPr>
          <w:rFonts w:hint="eastAsia" w:ascii="宋体" w:hAnsi="宋体"/>
        </w:rPr>
      </w:pPr>
    </w:p>
    <w:tbl>
      <w:tblPr>
        <w:tblStyle w:val="19"/>
        <w:tblW w:w="8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2215"/>
        <w:gridCol w:w="1545"/>
        <w:gridCol w:w="1406"/>
        <w:gridCol w:w="990"/>
        <w:gridCol w:w="1320"/>
      </w:tblGrid>
      <w:tr w14:paraId="33DD5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jc w:val="center"/>
        </w:trPr>
        <w:tc>
          <w:tcPr>
            <w:tcW w:w="968" w:type="dxa"/>
            <w:noWrap w:val="0"/>
            <w:vAlign w:val="center"/>
          </w:tcPr>
          <w:p w14:paraId="2BEED089">
            <w:pPr>
              <w:spacing w:line="520" w:lineRule="exact"/>
              <w:jc w:val="center"/>
              <w:rPr>
                <w:rFonts w:hint="eastAsia" w:ascii="微软雅黑" w:hAnsi="微软雅黑" w:eastAsia="微软雅黑"/>
                <w:sz w:val="24"/>
                <w:szCs w:val="24"/>
              </w:rPr>
            </w:pPr>
            <w:r>
              <w:rPr>
                <w:rFonts w:hint="eastAsia" w:ascii="微软雅黑" w:hAnsi="微软雅黑" w:eastAsia="微软雅黑"/>
                <w:sz w:val="24"/>
                <w:szCs w:val="24"/>
              </w:rPr>
              <w:t>序号</w:t>
            </w:r>
          </w:p>
        </w:tc>
        <w:tc>
          <w:tcPr>
            <w:tcW w:w="2215" w:type="dxa"/>
            <w:noWrap w:val="0"/>
            <w:vAlign w:val="center"/>
          </w:tcPr>
          <w:p w14:paraId="2C7F5385">
            <w:pPr>
              <w:spacing w:line="520" w:lineRule="exact"/>
              <w:ind w:firstLine="307" w:firstLineChars="128"/>
              <w:jc w:val="center"/>
              <w:rPr>
                <w:rFonts w:hint="default" w:ascii="微软雅黑" w:hAnsi="微软雅黑" w:eastAsia="微软雅黑"/>
                <w:sz w:val="24"/>
                <w:szCs w:val="24"/>
                <w:lang w:val="en-US" w:eastAsia="zh-CN"/>
              </w:rPr>
            </w:pPr>
            <w:r>
              <w:rPr>
                <w:rFonts w:hint="eastAsia" w:ascii="微软雅黑" w:hAnsi="微软雅黑" w:eastAsia="微软雅黑"/>
                <w:sz w:val="24"/>
                <w:szCs w:val="24"/>
                <w:lang w:val="en-US" w:eastAsia="zh-CN"/>
              </w:rPr>
              <w:t>货物名称</w:t>
            </w:r>
          </w:p>
        </w:tc>
        <w:tc>
          <w:tcPr>
            <w:tcW w:w="1545" w:type="dxa"/>
            <w:noWrap w:val="0"/>
            <w:vAlign w:val="center"/>
          </w:tcPr>
          <w:p w14:paraId="088996B7">
            <w:pPr>
              <w:spacing w:line="520" w:lineRule="exact"/>
              <w:jc w:val="center"/>
              <w:rPr>
                <w:rFonts w:hint="eastAsia" w:ascii="微软雅黑" w:hAnsi="微软雅黑" w:eastAsia="微软雅黑"/>
                <w:sz w:val="24"/>
                <w:szCs w:val="24"/>
              </w:rPr>
            </w:pPr>
            <w:r>
              <w:rPr>
                <w:rFonts w:hint="eastAsia" w:ascii="微软雅黑" w:hAnsi="微软雅黑" w:eastAsia="微软雅黑"/>
                <w:sz w:val="24"/>
                <w:szCs w:val="24"/>
              </w:rPr>
              <w:t>品牌</w:t>
            </w:r>
            <w:r>
              <w:rPr>
                <w:rFonts w:hint="eastAsia" w:ascii="微软雅黑" w:hAnsi="微软雅黑" w:eastAsia="微软雅黑"/>
                <w:sz w:val="24"/>
                <w:szCs w:val="24"/>
                <w:lang w:eastAsia="zh-CN"/>
              </w:rPr>
              <w:t>及型号</w:t>
            </w:r>
          </w:p>
        </w:tc>
        <w:tc>
          <w:tcPr>
            <w:tcW w:w="1406" w:type="dxa"/>
            <w:noWrap w:val="0"/>
            <w:vAlign w:val="center"/>
          </w:tcPr>
          <w:p w14:paraId="59804DEB">
            <w:pPr>
              <w:spacing w:line="520" w:lineRule="exact"/>
              <w:jc w:val="center"/>
              <w:rPr>
                <w:rFonts w:hint="default" w:ascii="微软雅黑" w:hAnsi="微软雅黑" w:eastAsia="微软雅黑"/>
                <w:sz w:val="24"/>
                <w:szCs w:val="24"/>
                <w:lang w:val="en-US" w:eastAsia="zh-CN"/>
              </w:rPr>
            </w:pPr>
            <w:r>
              <w:rPr>
                <w:rFonts w:hint="eastAsia" w:ascii="微软雅黑" w:hAnsi="微软雅黑" w:eastAsia="微软雅黑"/>
                <w:sz w:val="24"/>
                <w:szCs w:val="24"/>
                <w:lang w:val="en-US" w:eastAsia="zh-CN"/>
              </w:rPr>
              <w:t>生产厂家</w:t>
            </w:r>
          </w:p>
        </w:tc>
        <w:tc>
          <w:tcPr>
            <w:tcW w:w="990" w:type="dxa"/>
            <w:noWrap w:val="0"/>
            <w:vAlign w:val="center"/>
          </w:tcPr>
          <w:p w14:paraId="454C4037">
            <w:pPr>
              <w:spacing w:line="520" w:lineRule="exact"/>
              <w:jc w:val="center"/>
              <w:rPr>
                <w:rFonts w:hint="eastAsia" w:ascii="微软雅黑" w:hAnsi="微软雅黑" w:eastAsia="微软雅黑"/>
                <w:sz w:val="24"/>
                <w:szCs w:val="24"/>
              </w:rPr>
            </w:pPr>
            <w:r>
              <w:rPr>
                <w:rFonts w:hint="eastAsia" w:ascii="微软雅黑" w:hAnsi="微软雅黑" w:eastAsia="微软雅黑"/>
                <w:sz w:val="24"/>
                <w:szCs w:val="24"/>
              </w:rPr>
              <w:t>数量</w:t>
            </w:r>
          </w:p>
        </w:tc>
        <w:tc>
          <w:tcPr>
            <w:tcW w:w="1320" w:type="dxa"/>
            <w:noWrap w:val="0"/>
            <w:vAlign w:val="center"/>
          </w:tcPr>
          <w:p w14:paraId="0A6C9A78">
            <w:pPr>
              <w:spacing w:line="520" w:lineRule="exact"/>
              <w:rPr>
                <w:rFonts w:hint="default" w:ascii="微软雅黑" w:hAnsi="微软雅黑" w:eastAsia="微软雅黑"/>
                <w:sz w:val="24"/>
                <w:szCs w:val="24"/>
                <w:lang w:val="en-US" w:eastAsia="zh-CN"/>
              </w:rPr>
            </w:pPr>
            <w:r>
              <w:rPr>
                <w:rFonts w:hint="eastAsia" w:ascii="微软雅黑" w:hAnsi="微软雅黑" w:eastAsia="微软雅黑"/>
                <w:sz w:val="24"/>
                <w:szCs w:val="24"/>
                <w:lang w:val="en-US" w:eastAsia="zh-CN"/>
              </w:rPr>
              <w:t>备注</w:t>
            </w:r>
          </w:p>
        </w:tc>
      </w:tr>
      <w:tr w14:paraId="7A45F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top"/>
          </w:tcPr>
          <w:p w14:paraId="609EBE4A">
            <w:pPr>
              <w:spacing w:line="520" w:lineRule="exact"/>
              <w:ind w:firstLine="307" w:firstLineChars="128"/>
              <w:jc w:val="both"/>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1</w:t>
            </w:r>
          </w:p>
        </w:tc>
        <w:tc>
          <w:tcPr>
            <w:tcW w:w="2215" w:type="dxa"/>
            <w:noWrap w:val="0"/>
            <w:vAlign w:val="center"/>
          </w:tcPr>
          <w:p w14:paraId="1B4941D8">
            <w:pPr>
              <w:tabs>
                <w:tab w:val="left" w:pos="1106"/>
              </w:tabs>
              <w:spacing w:line="520" w:lineRule="exact"/>
              <w:jc w:val="left"/>
              <w:rPr>
                <w:rFonts w:hint="eastAsia" w:ascii="微软雅黑" w:hAnsi="微软雅黑" w:eastAsia="微软雅黑"/>
                <w:sz w:val="24"/>
                <w:szCs w:val="24"/>
                <w:lang w:eastAsia="zh-CN"/>
              </w:rPr>
            </w:pPr>
          </w:p>
        </w:tc>
        <w:tc>
          <w:tcPr>
            <w:tcW w:w="1545" w:type="dxa"/>
            <w:noWrap w:val="0"/>
            <w:vAlign w:val="center"/>
          </w:tcPr>
          <w:p w14:paraId="03EEA0CC">
            <w:pPr>
              <w:spacing w:line="520" w:lineRule="exact"/>
              <w:ind w:firstLine="307" w:firstLineChars="128"/>
              <w:jc w:val="center"/>
              <w:rPr>
                <w:rFonts w:hint="eastAsia" w:ascii="微软雅黑" w:hAnsi="微软雅黑" w:eastAsia="微软雅黑"/>
                <w:sz w:val="24"/>
                <w:szCs w:val="24"/>
              </w:rPr>
            </w:pPr>
          </w:p>
        </w:tc>
        <w:tc>
          <w:tcPr>
            <w:tcW w:w="1406" w:type="dxa"/>
            <w:noWrap w:val="0"/>
            <w:vAlign w:val="center"/>
          </w:tcPr>
          <w:p w14:paraId="55DD7EFF">
            <w:pPr>
              <w:spacing w:line="520" w:lineRule="exact"/>
              <w:ind w:firstLine="307" w:firstLineChars="128"/>
              <w:jc w:val="center"/>
              <w:rPr>
                <w:rFonts w:hint="eastAsia" w:ascii="微软雅黑" w:hAnsi="微软雅黑" w:eastAsia="微软雅黑"/>
                <w:sz w:val="24"/>
                <w:szCs w:val="24"/>
              </w:rPr>
            </w:pPr>
          </w:p>
        </w:tc>
        <w:tc>
          <w:tcPr>
            <w:tcW w:w="990" w:type="dxa"/>
            <w:noWrap w:val="0"/>
            <w:vAlign w:val="center"/>
          </w:tcPr>
          <w:p w14:paraId="5F6D9359">
            <w:pPr>
              <w:spacing w:line="520" w:lineRule="exact"/>
              <w:ind w:firstLine="307" w:firstLineChars="128"/>
              <w:jc w:val="center"/>
              <w:rPr>
                <w:rFonts w:hint="eastAsia" w:ascii="微软雅黑" w:hAnsi="微软雅黑" w:eastAsia="微软雅黑"/>
                <w:sz w:val="24"/>
                <w:szCs w:val="24"/>
              </w:rPr>
            </w:pPr>
          </w:p>
        </w:tc>
        <w:tc>
          <w:tcPr>
            <w:tcW w:w="1320" w:type="dxa"/>
            <w:noWrap w:val="0"/>
            <w:vAlign w:val="center"/>
          </w:tcPr>
          <w:p w14:paraId="51840103">
            <w:pPr>
              <w:spacing w:line="520" w:lineRule="exact"/>
              <w:ind w:firstLine="307" w:firstLineChars="128"/>
              <w:jc w:val="center"/>
              <w:rPr>
                <w:rFonts w:hint="eastAsia" w:ascii="微软雅黑" w:hAnsi="微软雅黑" w:eastAsia="微软雅黑"/>
                <w:sz w:val="24"/>
                <w:szCs w:val="24"/>
              </w:rPr>
            </w:pPr>
          </w:p>
        </w:tc>
      </w:tr>
      <w:tr w14:paraId="273CC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2279363C">
            <w:pPr>
              <w:spacing w:line="520" w:lineRule="exact"/>
              <w:ind w:firstLine="307" w:firstLineChars="128"/>
              <w:jc w:val="both"/>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2</w:t>
            </w:r>
          </w:p>
        </w:tc>
        <w:tc>
          <w:tcPr>
            <w:tcW w:w="2215" w:type="dxa"/>
            <w:noWrap w:val="0"/>
            <w:vAlign w:val="center"/>
          </w:tcPr>
          <w:p w14:paraId="7C6E34B3">
            <w:pPr>
              <w:spacing w:line="520" w:lineRule="exact"/>
              <w:ind w:firstLine="307" w:firstLineChars="128"/>
              <w:jc w:val="center"/>
              <w:rPr>
                <w:rFonts w:hint="eastAsia" w:ascii="微软雅黑" w:hAnsi="微软雅黑" w:eastAsia="微软雅黑"/>
                <w:sz w:val="24"/>
                <w:szCs w:val="24"/>
              </w:rPr>
            </w:pPr>
          </w:p>
        </w:tc>
        <w:tc>
          <w:tcPr>
            <w:tcW w:w="1545" w:type="dxa"/>
            <w:noWrap w:val="0"/>
            <w:vAlign w:val="center"/>
          </w:tcPr>
          <w:p w14:paraId="319FF088">
            <w:pPr>
              <w:spacing w:line="520" w:lineRule="exact"/>
              <w:ind w:firstLine="307" w:firstLineChars="128"/>
              <w:jc w:val="center"/>
              <w:rPr>
                <w:rFonts w:hint="eastAsia" w:ascii="微软雅黑" w:hAnsi="微软雅黑" w:eastAsia="微软雅黑"/>
                <w:sz w:val="24"/>
                <w:szCs w:val="24"/>
              </w:rPr>
            </w:pPr>
          </w:p>
        </w:tc>
        <w:tc>
          <w:tcPr>
            <w:tcW w:w="1406" w:type="dxa"/>
            <w:noWrap w:val="0"/>
            <w:vAlign w:val="center"/>
          </w:tcPr>
          <w:p w14:paraId="2451697C">
            <w:pPr>
              <w:spacing w:line="520" w:lineRule="exact"/>
              <w:ind w:firstLine="307" w:firstLineChars="128"/>
              <w:jc w:val="center"/>
              <w:rPr>
                <w:rFonts w:hint="eastAsia" w:ascii="微软雅黑" w:hAnsi="微软雅黑" w:eastAsia="微软雅黑"/>
                <w:sz w:val="24"/>
                <w:szCs w:val="24"/>
              </w:rPr>
            </w:pPr>
          </w:p>
        </w:tc>
        <w:tc>
          <w:tcPr>
            <w:tcW w:w="990" w:type="dxa"/>
            <w:noWrap w:val="0"/>
            <w:vAlign w:val="center"/>
          </w:tcPr>
          <w:p w14:paraId="422B1E40">
            <w:pPr>
              <w:spacing w:line="520" w:lineRule="exact"/>
              <w:ind w:firstLine="307" w:firstLineChars="128"/>
              <w:jc w:val="center"/>
              <w:rPr>
                <w:rFonts w:hint="eastAsia" w:ascii="微软雅黑" w:hAnsi="微软雅黑" w:eastAsia="微软雅黑"/>
                <w:sz w:val="24"/>
                <w:szCs w:val="24"/>
              </w:rPr>
            </w:pPr>
          </w:p>
        </w:tc>
        <w:tc>
          <w:tcPr>
            <w:tcW w:w="1320" w:type="dxa"/>
            <w:noWrap w:val="0"/>
            <w:vAlign w:val="center"/>
          </w:tcPr>
          <w:p w14:paraId="6601F070">
            <w:pPr>
              <w:spacing w:line="520" w:lineRule="exact"/>
              <w:ind w:firstLine="307" w:firstLineChars="128"/>
              <w:jc w:val="center"/>
              <w:rPr>
                <w:rFonts w:hint="eastAsia" w:ascii="微软雅黑" w:hAnsi="微软雅黑" w:eastAsia="微软雅黑"/>
                <w:sz w:val="24"/>
                <w:szCs w:val="24"/>
              </w:rPr>
            </w:pPr>
          </w:p>
        </w:tc>
      </w:tr>
      <w:tr w14:paraId="067FCD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7B97BD8B">
            <w:pPr>
              <w:spacing w:line="520" w:lineRule="exact"/>
              <w:ind w:firstLine="307" w:firstLineChars="128"/>
              <w:jc w:val="both"/>
              <w:rPr>
                <w:rFonts w:hint="eastAsia" w:ascii="微软雅黑" w:hAnsi="微软雅黑" w:eastAsia="微软雅黑"/>
                <w:sz w:val="24"/>
                <w:szCs w:val="24"/>
                <w:lang w:val="en-US" w:eastAsia="zh-CN"/>
              </w:rPr>
            </w:pPr>
            <w:r>
              <w:rPr>
                <w:rFonts w:hint="eastAsia" w:ascii="微软雅黑" w:hAnsi="微软雅黑" w:eastAsia="微软雅黑"/>
                <w:sz w:val="24"/>
                <w:szCs w:val="24"/>
                <w:lang w:val="en-US" w:eastAsia="zh-CN"/>
              </w:rPr>
              <w:t>3</w:t>
            </w:r>
          </w:p>
        </w:tc>
        <w:tc>
          <w:tcPr>
            <w:tcW w:w="2215" w:type="dxa"/>
            <w:noWrap w:val="0"/>
            <w:vAlign w:val="center"/>
          </w:tcPr>
          <w:p w14:paraId="27061EF6">
            <w:pPr>
              <w:spacing w:line="520" w:lineRule="exact"/>
              <w:ind w:firstLine="307" w:firstLineChars="128"/>
              <w:jc w:val="center"/>
              <w:rPr>
                <w:rFonts w:hint="eastAsia" w:ascii="微软雅黑" w:hAnsi="微软雅黑" w:eastAsia="微软雅黑"/>
                <w:sz w:val="24"/>
                <w:szCs w:val="24"/>
              </w:rPr>
            </w:pPr>
          </w:p>
        </w:tc>
        <w:tc>
          <w:tcPr>
            <w:tcW w:w="1545" w:type="dxa"/>
            <w:noWrap w:val="0"/>
            <w:vAlign w:val="center"/>
          </w:tcPr>
          <w:p w14:paraId="20CEB7B8">
            <w:pPr>
              <w:spacing w:line="520" w:lineRule="exact"/>
              <w:ind w:firstLine="307" w:firstLineChars="128"/>
              <w:jc w:val="center"/>
              <w:rPr>
                <w:rFonts w:hint="eastAsia" w:ascii="微软雅黑" w:hAnsi="微软雅黑" w:eastAsia="微软雅黑"/>
                <w:sz w:val="24"/>
                <w:szCs w:val="24"/>
              </w:rPr>
            </w:pPr>
          </w:p>
        </w:tc>
        <w:tc>
          <w:tcPr>
            <w:tcW w:w="1406" w:type="dxa"/>
            <w:noWrap w:val="0"/>
            <w:vAlign w:val="center"/>
          </w:tcPr>
          <w:p w14:paraId="4808D175">
            <w:pPr>
              <w:spacing w:line="520" w:lineRule="exact"/>
              <w:ind w:firstLine="307" w:firstLineChars="128"/>
              <w:jc w:val="center"/>
              <w:rPr>
                <w:rFonts w:hint="eastAsia" w:ascii="微软雅黑" w:hAnsi="微软雅黑" w:eastAsia="微软雅黑"/>
                <w:sz w:val="24"/>
                <w:szCs w:val="24"/>
              </w:rPr>
            </w:pPr>
          </w:p>
        </w:tc>
        <w:tc>
          <w:tcPr>
            <w:tcW w:w="990" w:type="dxa"/>
            <w:noWrap w:val="0"/>
            <w:vAlign w:val="center"/>
          </w:tcPr>
          <w:p w14:paraId="0B6EA6DC">
            <w:pPr>
              <w:spacing w:line="520" w:lineRule="exact"/>
              <w:ind w:firstLine="307" w:firstLineChars="128"/>
              <w:jc w:val="center"/>
              <w:rPr>
                <w:rFonts w:hint="eastAsia" w:ascii="微软雅黑" w:hAnsi="微软雅黑" w:eastAsia="微软雅黑"/>
                <w:sz w:val="24"/>
                <w:szCs w:val="24"/>
              </w:rPr>
            </w:pPr>
          </w:p>
        </w:tc>
        <w:tc>
          <w:tcPr>
            <w:tcW w:w="1320" w:type="dxa"/>
            <w:noWrap w:val="0"/>
            <w:vAlign w:val="center"/>
          </w:tcPr>
          <w:p w14:paraId="77CF3F26">
            <w:pPr>
              <w:spacing w:line="520" w:lineRule="exact"/>
              <w:ind w:firstLine="307" w:firstLineChars="128"/>
              <w:jc w:val="center"/>
              <w:rPr>
                <w:rFonts w:hint="eastAsia" w:ascii="微软雅黑" w:hAnsi="微软雅黑" w:eastAsia="微软雅黑"/>
                <w:sz w:val="24"/>
                <w:szCs w:val="24"/>
              </w:rPr>
            </w:pPr>
          </w:p>
        </w:tc>
      </w:tr>
      <w:tr w14:paraId="271B8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79F405C3">
            <w:pPr>
              <w:spacing w:line="520" w:lineRule="exact"/>
              <w:ind w:firstLine="307" w:firstLineChars="128"/>
              <w:jc w:val="both"/>
              <w:rPr>
                <w:rFonts w:hint="default" w:ascii="微软雅黑" w:hAnsi="微软雅黑" w:eastAsia="微软雅黑"/>
                <w:sz w:val="24"/>
                <w:szCs w:val="24"/>
                <w:lang w:val="en-US" w:eastAsia="zh-CN"/>
              </w:rPr>
            </w:pPr>
            <w:r>
              <w:rPr>
                <w:rFonts w:hint="eastAsia" w:ascii="微软雅黑" w:hAnsi="微软雅黑" w:eastAsia="微软雅黑"/>
                <w:sz w:val="24"/>
                <w:szCs w:val="24"/>
                <w:lang w:val="en-US" w:eastAsia="zh-CN"/>
              </w:rPr>
              <w:t>...</w:t>
            </w:r>
          </w:p>
        </w:tc>
        <w:tc>
          <w:tcPr>
            <w:tcW w:w="2215" w:type="dxa"/>
            <w:noWrap w:val="0"/>
            <w:vAlign w:val="center"/>
          </w:tcPr>
          <w:p w14:paraId="38804968">
            <w:pPr>
              <w:spacing w:line="520" w:lineRule="exact"/>
              <w:ind w:firstLine="307" w:firstLineChars="128"/>
              <w:jc w:val="center"/>
              <w:rPr>
                <w:rFonts w:hint="eastAsia" w:ascii="微软雅黑" w:hAnsi="微软雅黑" w:eastAsia="微软雅黑"/>
                <w:sz w:val="24"/>
                <w:szCs w:val="24"/>
              </w:rPr>
            </w:pPr>
          </w:p>
        </w:tc>
        <w:tc>
          <w:tcPr>
            <w:tcW w:w="1545" w:type="dxa"/>
            <w:noWrap w:val="0"/>
            <w:vAlign w:val="center"/>
          </w:tcPr>
          <w:p w14:paraId="172742B5">
            <w:pPr>
              <w:spacing w:line="520" w:lineRule="exact"/>
              <w:ind w:firstLine="307" w:firstLineChars="128"/>
              <w:jc w:val="center"/>
              <w:rPr>
                <w:rFonts w:hint="eastAsia" w:ascii="微软雅黑" w:hAnsi="微软雅黑" w:eastAsia="微软雅黑"/>
                <w:sz w:val="24"/>
                <w:szCs w:val="24"/>
              </w:rPr>
            </w:pPr>
          </w:p>
        </w:tc>
        <w:tc>
          <w:tcPr>
            <w:tcW w:w="1406" w:type="dxa"/>
            <w:noWrap w:val="0"/>
            <w:vAlign w:val="center"/>
          </w:tcPr>
          <w:p w14:paraId="5257484E">
            <w:pPr>
              <w:spacing w:line="520" w:lineRule="exact"/>
              <w:ind w:firstLine="307" w:firstLineChars="128"/>
              <w:jc w:val="center"/>
              <w:rPr>
                <w:rFonts w:hint="eastAsia" w:ascii="微软雅黑" w:hAnsi="微软雅黑" w:eastAsia="微软雅黑"/>
                <w:sz w:val="24"/>
                <w:szCs w:val="24"/>
              </w:rPr>
            </w:pPr>
          </w:p>
        </w:tc>
        <w:tc>
          <w:tcPr>
            <w:tcW w:w="990" w:type="dxa"/>
            <w:noWrap w:val="0"/>
            <w:vAlign w:val="center"/>
          </w:tcPr>
          <w:p w14:paraId="1994EE7A">
            <w:pPr>
              <w:spacing w:line="520" w:lineRule="exact"/>
              <w:ind w:firstLine="307" w:firstLineChars="128"/>
              <w:jc w:val="center"/>
              <w:rPr>
                <w:rFonts w:hint="eastAsia" w:ascii="微软雅黑" w:hAnsi="微软雅黑" w:eastAsia="微软雅黑"/>
                <w:sz w:val="24"/>
                <w:szCs w:val="24"/>
              </w:rPr>
            </w:pPr>
          </w:p>
        </w:tc>
        <w:tc>
          <w:tcPr>
            <w:tcW w:w="1320" w:type="dxa"/>
            <w:noWrap w:val="0"/>
            <w:vAlign w:val="center"/>
          </w:tcPr>
          <w:p w14:paraId="42CEC072">
            <w:pPr>
              <w:spacing w:line="520" w:lineRule="exact"/>
              <w:ind w:firstLine="307" w:firstLineChars="128"/>
              <w:jc w:val="center"/>
              <w:rPr>
                <w:rFonts w:hint="eastAsia" w:ascii="微软雅黑" w:hAnsi="微软雅黑" w:eastAsia="微软雅黑"/>
                <w:sz w:val="24"/>
                <w:szCs w:val="24"/>
              </w:rPr>
            </w:pPr>
          </w:p>
        </w:tc>
      </w:tr>
      <w:tr w14:paraId="7B13C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1BC2419A">
            <w:pPr>
              <w:spacing w:line="520" w:lineRule="exact"/>
              <w:ind w:firstLine="307" w:firstLineChars="128"/>
              <w:jc w:val="center"/>
              <w:rPr>
                <w:rFonts w:hint="eastAsia" w:ascii="微软雅黑" w:hAnsi="微软雅黑" w:eastAsia="微软雅黑"/>
                <w:sz w:val="24"/>
                <w:szCs w:val="24"/>
              </w:rPr>
            </w:pPr>
          </w:p>
        </w:tc>
        <w:tc>
          <w:tcPr>
            <w:tcW w:w="2215" w:type="dxa"/>
            <w:noWrap w:val="0"/>
            <w:vAlign w:val="center"/>
          </w:tcPr>
          <w:p w14:paraId="0B4C565D">
            <w:pPr>
              <w:spacing w:line="520" w:lineRule="exact"/>
              <w:ind w:firstLine="307" w:firstLineChars="128"/>
              <w:jc w:val="center"/>
              <w:rPr>
                <w:rFonts w:hint="eastAsia" w:ascii="微软雅黑" w:hAnsi="微软雅黑" w:eastAsia="微软雅黑"/>
                <w:sz w:val="24"/>
                <w:szCs w:val="24"/>
              </w:rPr>
            </w:pPr>
          </w:p>
        </w:tc>
        <w:tc>
          <w:tcPr>
            <w:tcW w:w="1545" w:type="dxa"/>
            <w:noWrap w:val="0"/>
            <w:vAlign w:val="center"/>
          </w:tcPr>
          <w:p w14:paraId="50F07C44">
            <w:pPr>
              <w:spacing w:line="520" w:lineRule="exact"/>
              <w:ind w:firstLine="307" w:firstLineChars="128"/>
              <w:jc w:val="center"/>
              <w:rPr>
                <w:rFonts w:hint="eastAsia" w:ascii="微软雅黑" w:hAnsi="微软雅黑" w:eastAsia="微软雅黑"/>
                <w:sz w:val="24"/>
                <w:szCs w:val="24"/>
              </w:rPr>
            </w:pPr>
          </w:p>
        </w:tc>
        <w:tc>
          <w:tcPr>
            <w:tcW w:w="1406" w:type="dxa"/>
            <w:noWrap w:val="0"/>
            <w:vAlign w:val="center"/>
          </w:tcPr>
          <w:p w14:paraId="62DCE8C8">
            <w:pPr>
              <w:spacing w:line="520" w:lineRule="exact"/>
              <w:ind w:firstLine="307" w:firstLineChars="128"/>
              <w:jc w:val="center"/>
              <w:rPr>
                <w:rFonts w:hint="eastAsia" w:ascii="微软雅黑" w:hAnsi="微软雅黑" w:eastAsia="微软雅黑"/>
                <w:sz w:val="24"/>
                <w:szCs w:val="24"/>
              </w:rPr>
            </w:pPr>
          </w:p>
        </w:tc>
        <w:tc>
          <w:tcPr>
            <w:tcW w:w="990" w:type="dxa"/>
            <w:noWrap w:val="0"/>
            <w:vAlign w:val="center"/>
          </w:tcPr>
          <w:p w14:paraId="4E29E8E3">
            <w:pPr>
              <w:spacing w:line="520" w:lineRule="exact"/>
              <w:ind w:firstLine="307" w:firstLineChars="128"/>
              <w:jc w:val="center"/>
              <w:rPr>
                <w:rFonts w:hint="eastAsia" w:ascii="微软雅黑" w:hAnsi="微软雅黑" w:eastAsia="微软雅黑"/>
                <w:sz w:val="24"/>
                <w:szCs w:val="24"/>
              </w:rPr>
            </w:pPr>
          </w:p>
        </w:tc>
        <w:tc>
          <w:tcPr>
            <w:tcW w:w="1320" w:type="dxa"/>
            <w:noWrap w:val="0"/>
            <w:vAlign w:val="center"/>
          </w:tcPr>
          <w:p w14:paraId="5210E2DF">
            <w:pPr>
              <w:spacing w:line="520" w:lineRule="exact"/>
              <w:ind w:firstLine="307" w:firstLineChars="128"/>
              <w:jc w:val="center"/>
              <w:rPr>
                <w:rFonts w:hint="eastAsia" w:ascii="微软雅黑" w:hAnsi="微软雅黑" w:eastAsia="微软雅黑"/>
                <w:sz w:val="24"/>
                <w:szCs w:val="24"/>
              </w:rPr>
            </w:pPr>
          </w:p>
        </w:tc>
      </w:tr>
      <w:tr w14:paraId="0E697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34B87E10">
            <w:pPr>
              <w:spacing w:line="520" w:lineRule="exact"/>
              <w:ind w:firstLine="307" w:firstLineChars="128"/>
              <w:jc w:val="center"/>
              <w:rPr>
                <w:rFonts w:hint="eastAsia" w:ascii="微软雅黑" w:hAnsi="微软雅黑" w:eastAsia="微软雅黑"/>
                <w:sz w:val="24"/>
                <w:szCs w:val="24"/>
              </w:rPr>
            </w:pPr>
          </w:p>
        </w:tc>
        <w:tc>
          <w:tcPr>
            <w:tcW w:w="2215" w:type="dxa"/>
            <w:noWrap w:val="0"/>
            <w:vAlign w:val="center"/>
          </w:tcPr>
          <w:p w14:paraId="43262ECE">
            <w:pPr>
              <w:spacing w:line="520" w:lineRule="exact"/>
              <w:ind w:firstLine="307" w:firstLineChars="128"/>
              <w:jc w:val="center"/>
              <w:rPr>
                <w:rFonts w:hint="eastAsia" w:ascii="微软雅黑" w:hAnsi="微软雅黑" w:eastAsia="微软雅黑"/>
                <w:sz w:val="24"/>
                <w:szCs w:val="24"/>
              </w:rPr>
            </w:pPr>
          </w:p>
        </w:tc>
        <w:tc>
          <w:tcPr>
            <w:tcW w:w="1545" w:type="dxa"/>
            <w:noWrap w:val="0"/>
            <w:vAlign w:val="center"/>
          </w:tcPr>
          <w:p w14:paraId="433CA0DF">
            <w:pPr>
              <w:spacing w:line="520" w:lineRule="exact"/>
              <w:ind w:firstLine="307" w:firstLineChars="128"/>
              <w:jc w:val="center"/>
              <w:rPr>
                <w:rFonts w:hint="eastAsia" w:ascii="微软雅黑" w:hAnsi="微软雅黑" w:eastAsia="微软雅黑"/>
                <w:sz w:val="24"/>
                <w:szCs w:val="24"/>
              </w:rPr>
            </w:pPr>
          </w:p>
        </w:tc>
        <w:tc>
          <w:tcPr>
            <w:tcW w:w="1406" w:type="dxa"/>
            <w:noWrap w:val="0"/>
            <w:vAlign w:val="center"/>
          </w:tcPr>
          <w:p w14:paraId="7F91A5CC">
            <w:pPr>
              <w:spacing w:line="520" w:lineRule="exact"/>
              <w:ind w:firstLine="307" w:firstLineChars="128"/>
              <w:jc w:val="center"/>
              <w:rPr>
                <w:rFonts w:hint="eastAsia" w:ascii="微软雅黑" w:hAnsi="微软雅黑" w:eastAsia="微软雅黑"/>
                <w:sz w:val="24"/>
                <w:szCs w:val="24"/>
              </w:rPr>
            </w:pPr>
          </w:p>
        </w:tc>
        <w:tc>
          <w:tcPr>
            <w:tcW w:w="990" w:type="dxa"/>
            <w:noWrap w:val="0"/>
            <w:vAlign w:val="center"/>
          </w:tcPr>
          <w:p w14:paraId="76BF0F50">
            <w:pPr>
              <w:spacing w:line="520" w:lineRule="exact"/>
              <w:ind w:firstLine="307" w:firstLineChars="128"/>
              <w:jc w:val="center"/>
              <w:rPr>
                <w:rFonts w:hint="eastAsia" w:ascii="微软雅黑" w:hAnsi="微软雅黑" w:eastAsia="微软雅黑"/>
                <w:sz w:val="24"/>
                <w:szCs w:val="24"/>
              </w:rPr>
            </w:pPr>
          </w:p>
        </w:tc>
        <w:tc>
          <w:tcPr>
            <w:tcW w:w="1320" w:type="dxa"/>
            <w:noWrap w:val="0"/>
            <w:vAlign w:val="center"/>
          </w:tcPr>
          <w:p w14:paraId="146F6114">
            <w:pPr>
              <w:spacing w:line="520" w:lineRule="exact"/>
              <w:ind w:firstLine="307" w:firstLineChars="128"/>
              <w:jc w:val="center"/>
              <w:rPr>
                <w:rFonts w:hint="eastAsia" w:ascii="微软雅黑" w:hAnsi="微软雅黑" w:eastAsia="微软雅黑"/>
                <w:sz w:val="24"/>
                <w:szCs w:val="24"/>
              </w:rPr>
            </w:pPr>
          </w:p>
        </w:tc>
      </w:tr>
      <w:tr w14:paraId="65250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06C56C8F">
            <w:pPr>
              <w:spacing w:line="520" w:lineRule="exact"/>
              <w:ind w:firstLine="307" w:firstLineChars="128"/>
              <w:jc w:val="center"/>
              <w:rPr>
                <w:rFonts w:hint="eastAsia" w:ascii="微软雅黑" w:hAnsi="微软雅黑" w:eastAsia="微软雅黑"/>
                <w:sz w:val="24"/>
                <w:szCs w:val="24"/>
              </w:rPr>
            </w:pPr>
          </w:p>
        </w:tc>
        <w:tc>
          <w:tcPr>
            <w:tcW w:w="2215" w:type="dxa"/>
            <w:noWrap w:val="0"/>
            <w:vAlign w:val="center"/>
          </w:tcPr>
          <w:p w14:paraId="4917A887">
            <w:pPr>
              <w:spacing w:line="520" w:lineRule="exact"/>
              <w:ind w:firstLine="307" w:firstLineChars="128"/>
              <w:jc w:val="center"/>
              <w:rPr>
                <w:rFonts w:hint="eastAsia" w:ascii="微软雅黑" w:hAnsi="微软雅黑" w:eastAsia="微软雅黑"/>
                <w:sz w:val="24"/>
                <w:szCs w:val="24"/>
              </w:rPr>
            </w:pPr>
          </w:p>
        </w:tc>
        <w:tc>
          <w:tcPr>
            <w:tcW w:w="1545" w:type="dxa"/>
            <w:noWrap w:val="0"/>
            <w:vAlign w:val="center"/>
          </w:tcPr>
          <w:p w14:paraId="25328819">
            <w:pPr>
              <w:spacing w:line="520" w:lineRule="exact"/>
              <w:ind w:firstLine="307" w:firstLineChars="128"/>
              <w:jc w:val="center"/>
              <w:rPr>
                <w:rFonts w:hint="eastAsia" w:ascii="微软雅黑" w:hAnsi="微软雅黑" w:eastAsia="微软雅黑"/>
                <w:sz w:val="24"/>
                <w:szCs w:val="24"/>
              </w:rPr>
            </w:pPr>
          </w:p>
        </w:tc>
        <w:tc>
          <w:tcPr>
            <w:tcW w:w="1406" w:type="dxa"/>
            <w:noWrap w:val="0"/>
            <w:vAlign w:val="center"/>
          </w:tcPr>
          <w:p w14:paraId="5F46FD56">
            <w:pPr>
              <w:spacing w:line="520" w:lineRule="exact"/>
              <w:ind w:firstLine="307" w:firstLineChars="128"/>
              <w:jc w:val="center"/>
              <w:rPr>
                <w:rFonts w:hint="eastAsia" w:ascii="微软雅黑" w:hAnsi="微软雅黑" w:eastAsia="微软雅黑"/>
                <w:sz w:val="24"/>
                <w:szCs w:val="24"/>
              </w:rPr>
            </w:pPr>
          </w:p>
        </w:tc>
        <w:tc>
          <w:tcPr>
            <w:tcW w:w="990" w:type="dxa"/>
            <w:noWrap w:val="0"/>
            <w:vAlign w:val="center"/>
          </w:tcPr>
          <w:p w14:paraId="25ADCF39">
            <w:pPr>
              <w:spacing w:line="520" w:lineRule="exact"/>
              <w:ind w:firstLine="307" w:firstLineChars="128"/>
              <w:jc w:val="center"/>
              <w:rPr>
                <w:rFonts w:hint="eastAsia" w:ascii="微软雅黑" w:hAnsi="微软雅黑" w:eastAsia="微软雅黑"/>
                <w:sz w:val="24"/>
                <w:szCs w:val="24"/>
              </w:rPr>
            </w:pPr>
          </w:p>
        </w:tc>
        <w:tc>
          <w:tcPr>
            <w:tcW w:w="1320" w:type="dxa"/>
            <w:noWrap w:val="0"/>
            <w:vAlign w:val="center"/>
          </w:tcPr>
          <w:p w14:paraId="4CA5FEC4">
            <w:pPr>
              <w:spacing w:line="520" w:lineRule="exact"/>
              <w:ind w:firstLine="307" w:firstLineChars="128"/>
              <w:jc w:val="center"/>
              <w:rPr>
                <w:rFonts w:hint="eastAsia" w:ascii="微软雅黑" w:hAnsi="微软雅黑" w:eastAsia="微软雅黑"/>
                <w:sz w:val="24"/>
                <w:szCs w:val="24"/>
              </w:rPr>
            </w:pPr>
          </w:p>
        </w:tc>
      </w:tr>
      <w:tr w14:paraId="29039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311064AF">
            <w:pPr>
              <w:spacing w:line="520" w:lineRule="exact"/>
              <w:ind w:firstLine="307" w:firstLineChars="128"/>
              <w:jc w:val="center"/>
              <w:rPr>
                <w:rFonts w:hint="eastAsia" w:ascii="微软雅黑" w:hAnsi="微软雅黑" w:eastAsia="微软雅黑"/>
                <w:sz w:val="24"/>
                <w:szCs w:val="24"/>
              </w:rPr>
            </w:pPr>
          </w:p>
        </w:tc>
        <w:tc>
          <w:tcPr>
            <w:tcW w:w="2215" w:type="dxa"/>
            <w:noWrap w:val="0"/>
            <w:vAlign w:val="center"/>
          </w:tcPr>
          <w:p w14:paraId="0A1EDB1F">
            <w:pPr>
              <w:spacing w:line="520" w:lineRule="exact"/>
              <w:ind w:firstLine="307" w:firstLineChars="128"/>
              <w:jc w:val="center"/>
              <w:rPr>
                <w:rFonts w:hint="eastAsia" w:ascii="微软雅黑" w:hAnsi="微软雅黑" w:eastAsia="微软雅黑"/>
                <w:sz w:val="24"/>
                <w:szCs w:val="24"/>
              </w:rPr>
            </w:pPr>
          </w:p>
        </w:tc>
        <w:tc>
          <w:tcPr>
            <w:tcW w:w="1545" w:type="dxa"/>
            <w:noWrap w:val="0"/>
            <w:vAlign w:val="center"/>
          </w:tcPr>
          <w:p w14:paraId="1C066B2C">
            <w:pPr>
              <w:spacing w:line="520" w:lineRule="exact"/>
              <w:ind w:firstLine="307" w:firstLineChars="128"/>
              <w:jc w:val="center"/>
              <w:rPr>
                <w:rFonts w:hint="eastAsia" w:ascii="微软雅黑" w:hAnsi="微软雅黑" w:eastAsia="微软雅黑"/>
                <w:sz w:val="24"/>
                <w:szCs w:val="24"/>
              </w:rPr>
            </w:pPr>
          </w:p>
        </w:tc>
        <w:tc>
          <w:tcPr>
            <w:tcW w:w="1406" w:type="dxa"/>
            <w:noWrap w:val="0"/>
            <w:vAlign w:val="center"/>
          </w:tcPr>
          <w:p w14:paraId="0FE75709">
            <w:pPr>
              <w:spacing w:line="520" w:lineRule="exact"/>
              <w:ind w:firstLine="307" w:firstLineChars="128"/>
              <w:jc w:val="center"/>
              <w:rPr>
                <w:rFonts w:hint="eastAsia" w:ascii="微软雅黑" w:hAnsi="微软雅黑" w:eastAsia="微软雅黑"/>
                <w:sz w:val="24"/>
                <w:szCs w:val="24"/>
              </w:rPr>
            </w:pPr>
          </w:p>
        </w:tc>
        <w:tc>
          <w:tcPr>
            <w:tcW w:w="990" w:type="dxa"/>
            <w:noWrap w:val="0"/>
            <w:vAlign w:val="center"/>
          </w:tcPr>
          <w:p w14:paraId="1DBEF9AB">
            <w:pPr>
              <w:spacing w:line="520" w:lineRule="exact"/>
              <w:ind w:firstLine="307" w:firstLineChars="128"/>
              <w:jc w:val="center"/>
              <w:rPr>
                <w:rFonts w:hint="eastAsia" w:ascii="微软雅黑" w:hAnsi="微软雅黑" w:eastAsia="微软雅黑"/>
                <w:sz w:val="24"/>
                <w:szCs w:val="24"/>
              </w:rPr>
            </w:pPr>
          </w:p>
        </w:tc>
        <w:tc>
          <w:tcPr>
            <w:tcW w:w="1320" w:type="dxa"/>
            <w:noWrap w:val="0"/>
            <w:vAlign w:val="center"/>
          </w:tcPr>
          <w:p w14:paraId="727D96D5">
            <w:pPr>
              <w:spacing w:line="520" w:lineRule="exact"/>
              <w:ind w:firstLine="307" w:firstLineChars="128"/>
              <w:jc w:val="center"/>
              <w:rPr>
                <w:rFonts w:hint="eastAsia" w:ascii="微软雅黑" w:hAnsi="微软雅黑" w:eastAsia="微软雅黑"/>
                <w:sz w:val="24"/>
                <w:szCs w:val="24"/>
              </w:rPr>
            </w:pPr>
          </w:p>
        </w:tc>
      </w:tr>
      <w:tr w14:paraId="40AF3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72905EBA">
            <w:pPr>
              <w:spacing w:line="520" w:lineRule="exact"/>
              <w:ind w:firstLine="307" w:firstLineChars="128"/>
              <w:jc w:val="center"/>
              <w:rPr>
                <w:rFonts w:hint="eastAsia" w:ascii="微软雅黑" w:hAnsi="微软雅黑" w:eastAsia="微软雅黑"/>
                <w:sz w:val="24"/>
                <w:szCs w:val="24"/>
              </w:rPr>
            </w:pPr>
          </w:p>
        </w:tc>
        <w:tc>
          <w:tcPr>
            <w:tcW w:w="2215" w:type="dxa"/>
            <w:noWrap w:val="0"/>
            <w:vAlign w:val="center"/>
          </w:tcPr>
          <w:p w14:paraId="5282E4A7">
            <w:pPr>
              <w:spacing w:line="520" w:lineRule="exact"/>
              <w:ind w:firstLine="307" w:firstLineChars="128"/>
              <w:jc w:val="center"/>
              <w:rPr>
                <w:rFonts w:hint="eastAsia" w:ascii="微软雅黑" w:hAnsi="微软雅黑" w:eastAsia="微软雅黑"/>
                <w:sz w:val="24"/>
                <w:szCs w:val="24"/>
              </w:rPr>
            </w:pPr>
          </w:p>
        </w:tc>
        <w:tc>
          <w:tcPr>
            <w:tcW w:w="1545" w:type="dxa"/>
            <w:noWrap w:val="0"/>
            <w:vAlign w:val="center"/>
          </w:tcPr>
          <w:p w14:paraId="57231A2C">
            <w:pPr>
              <w:spacing w:line="520" w:lineRule="exact"/>
              <w:ind w:firstLine="307" w:firstLineChars="128"/>
              <w:jc w:val="center"/>
              <w:rPr>
                <w:rFonts w:hint="eastAsia" w:ascii="微软雅黑" w:hAnsi="微软雅黑" w:eastAsia="微软雅黑"/>
                <w:sz w:val="24"/>
                <w:szCs w:val="24"/>
              </w:rPr>
            </w:pPr>
          </w:p>
        </w:tc>
        <w:tc>
          <w:tcPr>
            <w:tcW w:w="1406" w:type="dxa"/>
            <w:noWrap w:val="0"/>
            <w:vAlign w:val="center"/>
          </w:tcPr>
          <w:p w14:paraId="456CDAB5">
            <w:pPr>
              <w:spacing w:line="520" w:lineRule="exact"/>
              <w:ind w:firstLine="307" w:firstLineChars="128"/>
              <w:jc w:val="center"/>
              <w:rPr>
                <w:rFonts w:hint="eastAsia" w:ascii="微软雅黑" w:hAnsi="微软雅黑" w:eastAsia="微软雅黑"/>
                <w:sz w:val="24"/>
                <w:szCs w:val="24"/>
              </w:rPr>
            </w:pPr>
          </w:p>
        </w:tc>
        <w:tc>
          <w:tcPr>
            <w:tcW w:w="990" w:type="dxa"/>
            <w:noWrap w:val="0"/>
            <w:vAlign w:val="center"/>
          </w:tcPr>
          <w:p w14:paraId="726F2B62">
            <w:pPr>
              <w:spacing w:line="520" w:lineRule="exact"/>
              <w:ind w:firstLine="307" w:firstLineChars="128"/>
              <w:jc w:val="center"/>
              <w:rPr>
                <w:rFonts w:hint="eastAsia" w:ascii="微软雅黑" w:hAnsi="微软雅黑" w:eastAsia="微软雅黑"/>
                <w:sz w:val="24"/>
                <w:szCs w:val="24"/>
              </w:rPr>
            </w:pPr>
          </w:p>
        </w:tc>
        <w:tc>
          <w:tcPr>
            <w:tcW w:w="1320" w:type="dxa"/>
            <w:noWrap w:val="0"/>
            <w:vAlign w:val="center"/>
          </w:tcPr>
          <w:p w14:paraId="2F95EF3B">
            <w:pPr>
              <w:spacing w:line="520" w:lineRule="exact"/>
              <w:ind w:firstLine="307" w:firstLineChars="128"/>
              <w:jc w:val="center"/>
              <w:rPr>
                <w:rFonts w:hint="eastAsia" w:ascii="微软雅黑" w:hAnsi="微软雅黑" w:eastAsia="微软雅黑"/>
                <w:sz w:val="24"/>
                <w:szCs w:val="24"/>
              </w:rPr>
            </w:pPr>
          </w:p>
        </w:tc>
      </w:tr>
      <w:tr w14:paraId="6914D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49BFE026">
            <w:pPr>
              <w:spacing w:line="520" w:lineRule="exact"/>
              <w:ind w:firstLine="307" w:firstLineChars="128"/>
              <w:jc w:val="center"/>
              <w:rPr>
                <w:rFonts w:hint="eastAsia" w:ascii="微软雅黑" w:hAnsi="微软雅黑" w:eastAsia="微软雅黑"/>
                <w:sz w:val="24"/>
                <w:szCs w:val="24"/>
              </w:rPr>
            </w:pPr>
          </w:p>
        </w:tc>
        <w:tc>
          <w:tcPr>
            <w:tcW w:w="2215" w:type="dxa"/>
            <w:noWrap w:val="0"/>
            <w:vAlign w:val="center"/>
          </w:tcPr>
          <w:p w14:paraId="0C52D8D0">
            <w:pPr>
              <w:spacing w:line="520" w:lineRule="exact"/>
              <w:ind w:firstLine="307" w:firstLineChars="128"/>
              <w:jc w:val="center"/>
              <w:rPr>
                <w:rFonts w:hint="eastAsia" w:ascii="微软雅黑" w:hAnsi="微软雅黑" w:eastAsia="微软雅黑"/>
                <w:sz w:val="24"/>
                <w:szCs w:val="24"/>
              </w:rPr>
            </w:pPr>
          </w:p>
        </w:tc>
        <w:tc>
          <w:tcPr>
            <w:tcW w:w="1545" w:type="dxa"/>
            <w:noWrap w:val="0"/>
            <w:vAlign w:val="center"/>
          </w:tcPr>
          <w:p w14:paraId="400A9339">
            <w:pPr>
              <w:spacing w:line="520" w:lineRule="exact"/>
              <w:ind w:firstLine="307" w:firstLineChars="128"/>
              <w:jc w:val="center"/>
              <w:rPr>
                <w:rFonts w:hint="eastAsia" w:ascii="微软雅黑" w:hAnsi="微软雅黑" w:eastAsia="微软雅黑"/>
                <w:sz w:val="24"/>
                <w:szCs w:val="24"/>
              </w:rPr>
            </w:pPr>
          </w:p>
        </w:tc>
        <w:tc>
          <w:tcPr>
            <w:tcW w:w="1406" w:type="dxa"/>
            <w:noWrap w:val="0"/>
            <w:vAlign w:val="center"/>
          </w:tcPr>
          <w:p w14:paraId="4F3CAA62">
            <w:pPr>
              <w:spacing w:line="520" w:lineRule="exact"/>
              <w:ind w:firstLine="307" w:firstLineChars="128"/>
              <w:jc w:val="center"/>
              <w:rPr>
                <w:rFonts w:hint="eastAsia" w:ascii="微软雅黑" w:hAnsi="微软雅黑" w:eastAsia="微软雅黑"/>
                <w:sz w:val="24"/>
                <w:szCs w:val="24"/>
              </w:rPr>
            </w:pPr>
          </w:p>
        </w:tc>
        <w:tc>
          <w:tcPr>
            <w:tcW w:w="990" w:type="dxa"/>
            <w:noWrap w:val="0"/>
            <w:vAlign w:val="center"/>
          </w:tcPr>
          <w:p w14:paraId="0A39EF65">
            <w:pPr>
              <w:spacing w:line="520" w:lineRule="exact"/>
              <w:ind w:firstLine="307" w:firstLineChars="128"/>
              <w:jc w:val="center"/>
              <w:rPr>
                <w:rFonts w:hint="eastAsia" w:ascii="微软雅黑" w:hAnsi="微软雅黑" w:eastAsia="微软雅黑"/>
                <w:sz w:val="24"/>
                <w:szCs w:val="24"/>
              </w:rPr>
            </w:pPr>
          </w:p>
        </w:tc>
        <w:tc>
          <w:tcPr>
            <w:tcW w:w="1320" w:type="dxa"/>
            <w:noWrap w:val="0"/>
            <w:vAlign w:val="center"/>
          </w:tcPr>
          <w:p w14:paraId="2FAF0935">
            <w:pPr>
              <w:spacing w:line="520" w:lineRule="exact"/>
              <w:ind w:firstLine="307" w:firstLineChars="128"/>
              <w:jc w:val="center"/>
              <w:rPr>
                <w:rFonts w:hint="eastAsia" w:ascii="微软雅黑" w:hAnsi="微软雅黑" w:eastAsia="微软雅黑"/>
                <w:sz w:val="24"/>
                <w:szCs w:val="24"/>
              </w:rPr>
            </w:pPr>
          </w:p>
        </w:tc>
      </w:tr>
      <w:tr w14:paraId="03B11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02FB13B3">
            <w:pPr>
              <w:spacing w:line="520" w:lineRule="exact"/>
              <w:ind w:firstLine="307" w:firstLineChars="128"/>
              <w:jc w:val="center"/>
              <w:rPr>
                <w:rFonts w:hint="eastAsia" w:ascii="微软雅黑" w:hAnsi="微软雅黑" w:eastAsia="微软雅黑"/>
                <w:sz w:val="24"/>
                <w:szCs w:val="24"/>
              </w:rPr>
            </w:pPr>
          </w:p>
        </w:tc>
        <w:tc>
          <w:tcPr>
            <w:tcW w:w="2215" w:type="dxa"/>
            <w:noWrap w:val="0"/>
            <w:vAlign w:val="center"/>
          </w:tcPr>
          <w:p w14:paraId="308E9A7D">
            <w:pPr>
              <w:spacing w:line="520" w:lineRule="exact"/>
              <w:ind w:firstLine="307" w:firstLineChars="128"/>
              <w:jc w:val="center"/>
              <w:rPr>
                <w:rFonts w:hint="eastAsia" w:ascii="微软雅黑" w:hAnsi="微软雅黑" w:eastAsia="微软雅黑"/>
                <w:sz w:val="24"/>
                <w:szCs w:val="24"/>
              </w:rPr>
            </w:pPr>
          </w:p>
        </w:tc>
        <w:tc>
          <w:tcPr>
            <w:tcW w:w="1545" w:type="dxa"/>
            <w:noWrap w:val="0"/>
            <w:vAlign w:val="center"/>
          </w:tcPr>
          <w:p w14:paraId="2790904A">
            <w:pPr>
              <w:spacing w:line="520" w:lineRule="exact"/>
              <w:ind w:firstLine="307" w:firstLineChars="128"/>
              <w:jc w:val="center"/>
              <w:rPr>
                <w:rFonts w:hint="eastAsia" w:ascii="微软雅黑" w:hAnsi="微软雅黑" w:eastAsia="微软雅黑"/>
                <w:sz w:val="24"/>
                <w:szCs w:val="24"/>
              </w:rPr>
            </w:pPr>
          </w:p>
        </w:tc>
        <w:tc>
          <w:tcPr>
            <w:tcW w:w="1406" w:type="dxa"/>
            <w:noWrap w:val="0"/>
            <w:vAlign w:val="center"/>
          </w:tcPr>
          <w:p w14:paraId="289CEC3B">
            <w:pPr>
              <w:spacing w:line="520" w:lineRule="exact"/>
              <w:ind w:firstLine="307" w:firstLineChars="128"/>
              <w:jc w:val="center"/>
              <w:rPr>
                <w:rFonts w:hint="eastAsia" w:ascii="微软雅黑" w:hAnsi="微软雅黑" w:eastAsia="微软雅黑"/>
                <w:sz w:val="24"/>
                <w:szCs w:val="24"/>
              </w:rPr>
            </w:pPr>
          </w:p>
        </w:tc>
        <w:tc>
          <w:tcPr>
            <w:tcW w:w="990" w:type="dxa"/>
            <w:noWrap w:val="0"/>
            <w:vAlign w:val="center"/>
          </w:tcPr>
          <w:p w14:paraId="2F4C68DD">
            <w:pPr>
              <w:spacing w:line="520" w:lineRule="exact"/>
              <w:ind w:firstLine="307" w:firstLineChars="128"/>
              <w:jc w:val="center"/>
              <w:rPr>
                <w:rFonts w:hint="eastAsia" w:ascii="微软雅黑" w:hAnsi="微软雅黑" w:eastAsia="微软雅黑"/>
                <w:sz w:val="24"/>
                <w:szCs w:val="24"/>
              </w:rPr>
            </w:pPr>
          </w:p>
        </w:tc>
        <w:tc>
          <w:tcPr>
            <w:tcW w:w="1320" w:type="dxa"/>
            <w:noWrap w:val="0"/>
            <w:vAlign w:val="center"/>
          </w:tcPr>
          <w:p w14:paraId="30571081">
            <w:pPr>
              <w:spacing w:line="520" w:lineRule="exact"/>
              <w:ind w:firstLine="307" w:firstLineChars="128"/>
              <w:jc w:val="center"/>
              <w:rPr>
                <w:rFonts w:hint="eastAsia" w:ascii="微软雅黑" w:hAnsi="微软雅黑" w:eastAsia="微软雅黑"/>
                <w:sz w:val="24"/>
                <w:szCs w:val="24"/>
              </w:rPr>
            </w:pPr>
          </w:p>
        </w:tc>
      </w:tr>
      <w:tr w14:paraId="1F67E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606D6284">
            <w:pPr>
              <w:spacing w:line="520" w:lineRule="exact"/>
              <w:ind w:firstLine="307" w:firstLineChars="128"/>
              <w:jc w:val="center"/>
              <w:rPr>
                <w:rFonts w:hint="eastAsia" w:ascii="微软雅黑" w:hAnsi="微软雅黑" w:eastAsia="微软雅黑"/>
                <w:sz w:val="24"/>
                <w:szCs w:val="24"/>
              </w:rPr>
            </w:pPr>
          </w:p>
        </w:tc>
        <w:tc>
          <w:tcPr>
            <w:tcW w:w="2215" w:type="dxa"/>
            <w:noWrap w:val="0"/>
            <w:vAlign w:val="center"/>
          </w:tcPr>
          <w:p w14:paraId="5EFCAC1F">
            <w:pPr>
              <w:spacing w:line="520" w:lineRule="exact"/>
              <w:ind w:firstLine="307" w:firstLineChars="128"/>
              <w:jc w:val="center"/>
              <w:rPr>
                <w:rFonts w:hint="eastAsia" w:ascii="微软雅黑" w:hAnsi="微软雅黑" w:eastAsia="微软雅黑"/>
                <w:sz w:val="24"/>
                <w:szCs w:val="24"/>
              </w:rPr>
            </w:pPr>
          </w:p>
        </w:tc>
        <w:tc>
          <w:tcPr>
            <w:tcW w:w="1545" w:type="dxa"/>
            <w:noWrap w:val="0"/>
            <w:vAlign w:val="center"/>
          </w:tcPr>
          <w:p w14:paraId="291B1BE1">
            <w:pPr>
              <w:spacing w:line="520" w:lineRule="exact"/>
              <w:ind w:firstLine="307" w:firstLineChars="128"/>
              <w:jc w:val="center"/>
              <w:rPr>
                <w:rFonts w:hint="eastAsia" w:ascii="微软雅黑" w:hAnsi="微软雅黑" w:eastAsia="微软雅黑"/>
                <w:sz w:val="24"/>
                <w:szCs w:val="24"/>
              </w:rPr>
            </w:pPr>
          </w:p>
        </w:tc>
        <w:tc>
          <w:tcPr>
            <w:tcW w:w="1406" w:type="dxa"/>
            <w:noWrap w:val="0"/>
            <w:vAlign w:val="center"/>
          </w:tcPr>
          <w:p w14:paraId="3CC0FD1D">
            <w:pPr>
              <w:spacing w:line="520" w:lineRule="exact"/>
              <w:ind w:firstLine="307" w:firstLineChars="128"/>
              <w:jc w:val="center"/>
              <w:rPr>
                <w:rFonts w:hint="eastAsia" w:ascii="微软雅黑" w:hAnsi="微软雅黑" w:eastAsia="微软雅黑"/>
                <w:sz w:val="24"/>
                <w:szCs w:val="24"/>
              </w:rPr>
            </w:pPr>
          </w:p>
        </w:tc>
        <w:tc>
          <w:tcPr>
            <w:tcW w:w="990" w:type="dxa"/>
            <w:noWrap w:val="0"/>
            <w:vAlign w:val="center"/>
          </w:tcPr>
          <w:p w14:paraId="76FE3783">
            <w:pPr>
              <w:spacing w:line="520" w:lineRule="exact"/>
              <w:ind w:firstLine="307" w:firstLineChars="128"/>
              <w:jc w:val="center"/>
              <w:rPr>
                <w:rFonts w:hint="eastAsia" w:ascii="微软雅黑" w:hAnsi="微软雅黑" w:eastAsia="微软雅黑"/>
                <w:sz w:val="24"/>
                <w:szCs w:val="24"/>
              </w:rPr>
            </w:pPr>
          </w:p>
        </w:tc>
        <w:tc>
          <w:tcPr>
            <w:tcW w:w="1320" w:type="dxa"/>
            <w:noWrap w:val="0"/>
            <w:vAlign w:val="center"/>
          </w:tcPr>
          <w:p w14:paraId="7FBC0202">
            <w:pPr>
              <w:spacing w:line="520" w:lineRule="exact"/>
              <w:ind w:firstLine="307" w:firstLineChars="128"/>
              <w:jc w:val="center"/>
              <w:rPr>
                <w:rFonts w:hint="eastAsia" w:ascii="微软雅黑" w:hAnsi="微软雅黑" w:eastAsia="微软雅黑"/>
                <w:sz w:val="24"/>
                <w:szCs w:val="24"/>
              </w:rPr>
            </w:pPr>
          </w:p>
        </w:tc>
      </w:tr>
      <w:tr w14:paraId="7F607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76BE0F0F">
            <w:pPr>
              <w:spacing w:line="520" w:lineRule="exact"/>
              <w:ind w:firstLine="307" w:firstLineChars="128"/>
              <w:jc w:val="center"/>
              <w:rPr>
                <w:rFonts w:hint="eastAsia" w:ascii="微软雅黑" w:hAnsi="微软雅黑" w:eastAsia="微软雅黑"/>
                <w:sz w:val="24"/>
                <w:szCs w:val="24"/>
              </w:rPr>
            </w:pPr>
          </w:p>
        </w:tc>
        <w:tc>
          <w:tcPr>
            <w:tcW w:w="2215" w:type="dxa"/>
            <w:noWrap w:val="0"/>
            <w:vAlign w:val="center"/>
          </w:tcPr>
          <w:p w14:paraId="74281263">
            <w:pPr>
              <w:spacing w:line="520" w:lineRule="exact"/>
              <w:ind w:firstLine="307" w:firstLineChars="128"/>
              <w:jc w:val="center"/>
              <w:rPr>
                <w:rFonts w:hint="eastAsia" w:ascii="微软雅黑" w:hAnsi="微软雅黑" w:eastAsia="微软雅黑"/>
                <w:sz w:val="24"/>
                <w:szCs w:val="24"/>
              </w:rPr>
            </w:pPr>
          </w:p>
        </w:tc>
        <w:tc>
          <w:tcPr>
            <w:tcW w:w="1545" w:type="dxa"/>
            <w:noWrap w:val="0"/>
            <w:vAlign w:val="center"/>
          </w:tcPr>
          <w:p w14:paraId="65AE750E">
            <w:pPr>
              <w:spacing w:line="520" w:lineRule="exact"/>
              <w:ind w:firstLine="307" w:firstLineChars="128"/>
              <w:jc w:val="center"/>
              <w:rPr>
                <w:rFonts w:hint="eastAsia" w:ascii="微软雅黑" w:hAnsi="微软雅黑" w:eastAsia="微软雅黑"/>
                <w:sz w:val="24"/>
                <w:szCs w:val="24"/>
              </w:rPr>
            </w:pPr>
          </w:p>
        </w:tc>
        <w:tc>
          <w:tcPr>
            <w:tcW w:w="1406" w:type="dxa"/>
            <w:noWrap w:val="0"/>
            <w:vAlign w:val="center"/>
          </w:tcPr>
          <w:p w14:paraId="12BB211F">
            <w:pPr>
              <w:spacing w:line="520" w:lineRule="exact"/>
              <w:ind w:firstLine="307" w:firstLineChars="128"/>
              <w:jc w:val="center"/>
              <w:rPr>
                <w:rFonts w:hint="eastAsia" w:ascii="微软雅黑" w:hAnsi="微软雅黑" w:eastAsia="微软雅黑"/>
                <w:sz w:val="24"/>
                <w:szCs w:val="24"/>
              </w:rPr>
            </w:pPr>
          </w:p>
        </w:tc>
        <w:tc>
          <w:tcPr>
            <w:tcW w:w="990" w:type="dxa"/>
            <w:noWrap w:val="0"/>
            <w:vAlign w:val="center"/>
          </w:tcPr>
          <w:p w14:paraId="48BFE479">
            <w:pPr>
              <w:spacing w:line="520" w:lineRule="exact"/>
              <w:ind w:firstLine="307" w:firstLineChars="128"/>
              <w:jc w:val="center"/>
              <w:rPr>
                <w:rFonts w:hint="eastAsia" w:ascii="微软雅黑" w:hAnsi="微软雅黑" w:eastAsia="微软雅黑"/>
                <w:sz w:val="24"/>
                <w:szCs w:val="24"/>
              </w:rPr>
            </w:pPr>
          </w:p>
        </w:tc>
        <w:tc>
          <w:tcPr>
            <w:tcW w:w="1320" w:type="dxa"/>
            <w:noWrap w:val="0"/>
            <w:vAlign w:val="center"/>
          </w:tcPr>
          <w:p w14:paraId="02CD23DF">
            <w:pPr>
              <w:spacing w:line="520" w:lineRule="exact"/>
              <w:ind w:firstLine="307" w:firstLineChars="128"/>
              <w:jc w:val="center"/>
              <w:rPr>
                <w:rFonts w:hint="eastAsia" w:ascii="微软雅黑" w:hAnsi="微软雅黑" w:eastAsia="微软雅黑"/>
                <w:sz w:val="24"/>
                <w:szCs w:val="24"/>
              </w:rPr>
            </w:pPr>
          </w:p>
        </w:tc>
      </w:tr>
      <w:tr w14:paraId="66366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68" w:type="dxa"/>
            <w:noWrap w:val="0"/>
            <w:vAlign w:val="center"/>
          </w:tcPr>
          <w:p w14:paraId="2BEFFCA1">
            <w:pPr>
              <w:spacing w:line="520" w:lineRule="exact"/>
              <w:ind w:firstLine="307" w:firstLineChars="128"/>
              <w:jc w:val="center"/>
              <w:rPr>
                <w:rFonts w:hint="eastAsia" w:ascii="微软雅黑" w:hAnsi="微软雅黑" w:eastAsia="微软雅黑"/>
                <w:sz w:val="24"/>
                <w:szCs w:val="24"/>
              </w:rPr>
            </w:pPr>
          </w:p>
        </w:tc>
        <w:tc>
          <w:tcPr>
            <w:tcW w:w="2215" w:type="dxa"/>
            <w:noWrap w:val="0"/>
            <w:vAlign w:val="center"/>
          </w:tcPr>
          <w:p w14:paraId="467AE54E">
            <w:pPr>
              <w:spacing w:line="520" w:lineRule="exact"/>
              <w:ind w:firstLine="307" w:firstLineChars="128"/>
              <w:jc w:val="center"/>
              <w:rPr>
                <w:rFonts w:hint="eastAsia" w:ascii="微软雅黑" w:hAnsi="微软雅黑" w:eastAsia="微软雅黑"/>
                <w:sz w:val="24"/>
                <w:szCs w:val="24"/>
              </w:rPr>
            </w:pPr>
          </w:p>
        </w:tc>
        <w:tc>
          <w:tcPr>
            <w:tcW w:w="1545" w:type="dxa"/>
            <w:noWrap w:val="0"/>
            <w:vAlign w:val="center"/>
          </w:tcPr>
          <w:p w14:paraId="75AA0C10">
            <w:pPr>
              <w:spacing w:line="520" w:lineRule="exact"/>
              <w:ind w:firstLine="307" w:firstLineChars="128"/>
              <w:jc w:val="center"/>
              <w:rPr>
                <w:rFonts w:hint="eastAsia" w:ascii="微软雅黑" w:hAnsi="微软雅黑" w:eastAsia="微软雅黑"/>
                <w:sz w:val="24"/>
                <w:szCs w:val="24"/>
              </w:rPr>
            </w:pPr>
          </w:p>
        </w:tc>
        <w:tc>
          <w:tcPr>
            <w:tcW w:w="1406" w:type="dxa"/>
            <w:noWrap w:val="0"/>
            <w:vAlign w:val="center"/>
          </w:tcPr>
          <w:p w14:paraId="4881068E">
            <w:pPr>
              <w:spacing w:line="520" w:lineRule="exact"/>
              <w:ind w:firstLine="307" w:firstLineChars="128"/>
              <w:jc w:val="center"/>
              <w:rPr>
                <w:rFonts w:hint="eastAsia" w:ascii="微软雅黑" w:hAnsi="微软雅黑" w:eastAsia="微软雅黑"/>
                <w:sz w:val="24"/>
                <w:szCs w:val="24"/>
              </w:rPr>
            </w:pPr>
          </w:p>
        </w:tc>
        <w:tc>
          <w:tcPr>
            <w:tcW w:w="990" w:type="dxa"/>
            <w:noWrap w:val="0"/>
            <w:vAlign w:val="center"/>
          </w:tcPr>
          <w:p w14:paraId="54B35807">
            <w:pPr>
              <w:spacing w:line="520" w:lineRule="exact"/>
              <w:ind w:firstLine="307" w:firstLineChars="128"/>
              <w:jc w:val="center"/>
              <w:rPr>
                <w:rFonts w:hint="eastAsia" w:ascii="微软雅黑" w:hAnsi="微软雅黑" w:eastAsia="微软雅黑"/>
                <w:sz w:val="24"/>
                <w:szCs w:val="24"/>
              </w:rPr>
            </w:pPr>
          </w:p>
        </w:tc>
        <w:tc>
          <w:tcPr>
            <w:tcW w:w="1320" w:type="dxa"/>
            <w:noWrap w:val="0"/>
            <w:vAlign w:val="center"/>
          </w:tcPr>
          <w:p w14:paraId="5D47DF5B">
            <w:pPr>
              <w:spacing w:line="520" w:lineRule="exact"/>
              <w:ind w:firstLine="307" w:firstLineChars="128"/>
              <w:jc w:val="center"/>
              <w:rPr>
                <w:rFonts w:hint="eastAsia" w:ascii="微软雅黑" w:hAnsi="微软雅黑" w:eastAsia="微软雅黑"/>
                <w:sz w:val="24"/>
                <w:szCs w:val="24"/>
              </w:rPr>
            </w:pPr>
          </w:p>
        </w:tc>
      </w:tr>
      <w:tr w14:paraId="569FA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68" w:type="dxa"/>
            <w:noWrap w:val="0"/>
            <w:vAlign w:val="center"/>
          </w:tcPr>
          <w:p w14:paraId="12F8E604">
            <w:pPr>
              <w:spacing w:line="520" w:lineRule="exact"/>
              <w:ind w:firstLine="307" w:firstLineChars="128"/>
              <w:jc w:val="center"/>
              <w:rPr>
                <w:rFonts w:hint="eastAsia" w:ascii="微软雅黑" w:hAnsi="微软雅黑" w:eastAsia="微软雅黑"/>
                <w:sz w:val="24"/>
                <w:szCs w:val="24"/>
              </w:rPr>
            </w:pPr>
          </w:p>
        </w:tc>
        <w:tc>
          <w:tcPr>
            <w:tcW w:w="2215" w:type="dxa"/>
            <w:noWrap w:val="0"/>
            <w:vAlign w:val="center"/>
          </w:tcPr>
          <w:p w14:paraId="254CDEB4">
            <w:pPr>
              <w:spacing w:line="520" w:lineRule="exact"/>
              <w:ind w:firstLine="307" w:firstLineChars="128"/>
              <w:jc w:val="center"/>
              <w:rPr>
                <w:rFonts w:hint="eastAsia" w:ascii="微软雅黑" w:hAnsi="微软雅黑" w:eastAsia="微软雅黑"/>
                <w:sz w:val="24"/>
                <w:szCs w:val="24"/>
              </w:rPr>
            </w:pPr>
          </w:p>
        </w:tc>
        <w:tc>
          <w:tcPr>
            <w:tcW w:w="1545" w:type="dxa"/>
            <w:noWrap w:val="0"/>
            <w:vAlign w:val="center"/>
          </w:tcPr>
          <w:p w14:paraId="3867794A">
            <w:pPr>
              <w:spacing w:line="520" w:lineRule="exact"/>
              <w:ind w:firstLine="307" w:firstLineChars="128"/>
              <w:jc w:val="center"/>
              <w:rPr>
                <w:rFonts w:hint="eastAsia" w:ascii="微软雅黑" w:hAnsi="微软雅黑" w:eastAsia="微软雅黑"/>
                <w:sz w:val="24"/>
                <w:szCs w:val="24"/>
              </w:rPr>
            </w:pPr>
          </w:p>
        </w:tc>
        <w:tc>
          <w:tcPr>
            <w:tcW w:w="1406" w:type="dxa"/>
            <w:noWrap w:val="0"/>
            <w:vAlign w:val="center"/>
          </w:tcPr>
          <w:p w14:paraId="3E87A33A">
            <w:pPr>
              <w:spacing w:line="520" w:lineRule="exact"/>
              <w:ind w:firstLine="307" w:firstLineChars="128"/>
              <w:jc w:val="center"/>
              <w:rPr>
                <w:rFonts w:hint="eastAsia" w:ascii="微软雅黑" w:hAnsi="微软雅黑" w:eastAsia="微软雅黑"/>
                <w:sz w:val="24"/>
                <w:szCs w:val="24"/>
              </w:rPr>
            </w:pPr>
          </w:p>
        </w:tc>
        <w:tc>
          <w:tcPr>
            <w:tcW w:w="990" w:type="dxa"/>
            <w:noWrap w:val="0"/>
            <w:vAlign w:val="center"/>
          </w:tcPr>
          <w:p w14:paraId="59A0D557">
            <w:pPr>
              <w:spacing w:line="520" w:lineRule="exact"/>
              <w:ind w:firstLine="307" w:firstLineChars="128"/>
              <w:jc w:val="center"/>
              <w:rPr>
                <w:rFonts w:hint="eastAsia" w:ascii="微软雅黑" w:hAnsi="微软雅黑" w:eastAsia="微软雅黑"/>
                <w:sz w:val="24"/>
                <w:szCs w:val="24"/>
              </w:rPr>
            </w:pPr>
          </w:p>
        </w:tc>
        <w:tc>
          <w:tcPr>
            <w:tcW w:w="1320" w:type="dxa"/>
            <w:noWrap w:val="0"/>
            <w:vAlign w:val="center"/>
          </w:tcPr>
          <w:p w14:paraId="0D82E88C">
            <w:pPr>
              <w:spacing w:line="520" w:lineRule="exact"/>
              <w:ind w:firstLine="307" w:firstLineChars="128"/>
              <w:jc w:val="center"/>
              <w:rPr>
                <w:rFonts w:hint="eastAsia" w:ascii="微软雅黑" w:hAnsi="微软雅黑" w:eastAsia="微软雅黑"/>
                <w:sz w:val="24"/>
                <w:szCs w:val="24"/>
              </w:rPr>
            </w:pPr>
          </w:p>
        </w:tc>
      </w:tr>
      <w:tr w14:paraId="54D84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68" w:type="dxa"/>
            <w:noWrap w:val="0"/>
            <w:vAlign w:val="center"/>
          </w:tcPr>
          <w:p w14:paraId="3BF15E87">
            <w:pPr>
              <w:spacing w:line="520" w:lineRule="exact"/>
              <w:ind w:firstLine="307" w:firstLineChars="128"/>
              <w:jc w:val="center"/>
              <w:rPr>
                <w:rFonts w:hint="eastAsia" w:ascii="微软雅黑" w:hAnsi="微软雅黑" w:eastAsia="微软雅黑"/>
                <w:sz w:val="24"/>
                <w:szCs w:val="24"/>
              </w:rPr>
            </w:pPr>
          </w:p>
        </w:tc>
        <w:tc>
          <w:tcPr>
            <w:tcW w:w="2215" w:type="dxa"/>
            <w:noWrap w:val="0"/>
            <w:vAlign w:val="center"/>
          </w:tcPr>
          <w:p w14:paraId="64905F15">
            <w:pPr>
              <w:spacing w:line="520" w:lineRule="exact"/>
              <w:ind w:firstLine="307" w:firstLineChars="128"/>
              <w:jc w:val="center"/>
              <w:rPr>
                <w:rFonts w:hint="eastAsia" w:ascii="微软雅黑" w:hAnsi="微软雅黑" w:eastAsia="微软雅黑"/>
                <w:sz w:val="24"/>
                <w:szCs w:val="24"/>
              </w:rPr>
            </w:pPr>
          </w:p>
        </w:tc>
        <w:tc>
          <w:tcPr>
            <w:tcW w:w="1545" w:type="dxa"/>
            <w:noWrap w:val="0"/>
            <w:vAlign w:val="center"/>
          </w:tcPr>
          <w:p w14:paraId="45DEFAC4">
            <w:pPr>
              <w:spacing w:line="520" w:lineRule="exact"/>
              <w:ind w:firstLine="307" w:firstLineChars="128"/>
              <w:jc w:val="center"/>
              <w:rPr>
                <w:rFonts w:hint="eastAsia" w:ascii="微软雅黑" w:hAnsi="微软雅黑" w:eastAsia="微软雅黑"/>
                <w:sz w:val="24"/>
                <w:szCs w:val="24"/>
              </w:rPr>
            </w:pPr>
          </w:p>
        </w:tc>
        <w:tc>
          <w:tcPr>
            <w:tcW w:w="1406" w:type="dxa"/>
            <w:noWrap w:val="0"/>
            <w:vAlign w:val="center"/>
          </w:tcPr>
          <w:p w14:paraId="7DBB6538">
            <w:pPr>
              <w:spacing w:line="520" w:lineRule="exact"/>
              <w:ind w:firstLine="307" w:firstLineChars="128"/>
              <w:jc w:val="center"/>
              <w:rPr>
                <w:rFonts w:hint="eastAsia" w:ascii="微软雅黑" w:hAnsi="微软雅黑" w:eastAsia="微软雅黑"/>
                <w:sz w:val="24"/>
                <w:szCs w:val="24"/>
              </w:rPr>
            </w:pPr>
          </w:p>
        </w:tc>
        <w:tc>
          <w:tcPr>
            <w:tcW w:w="990" w:type="dxa"/>
            <w:noWrap w:val="0"/>
            <w:vAlign w:val="center"/>
          </w:tcPr>
          <w:p w14:paraId="6BB6B77E">
            <w:pPr>
              <w:spacing w:line="520" w:lineRule="exact"/>
              <w:ind w:firstLine="307" w:firstLineChars="128"/>
              <w:jc w:val="center"/>
              <w:rPr>
                <w:rFonts w:hint="eastAsia" w:ascii="微软雅黑" w:hAnsi="微软雅黑" w:eastAsia="微软雅黑"/>
                <w:sz w:val="24"/>
                <w:szCs w:val="24"/>
              </w:rPr>
            </w:pPr>
          </w:p>
        </w:tc>
        <w:tc>
          <w:tcPr>
            <w:tcW w:w="1320" w:type="dxa"/>
            <w:noWrap w:val="0"/>
            <w:vAlign w:val="center"/>
          </w:tcPr>
          <w:p w14:paraId="562BCCBB">
            <w:pPr>
              <w:spacing w:line="520" w:lineRule="exact"/>
              <w:ind w:firstLine="307" w:firstLineChars="128"/>
              <w:jc w:val="center"/>
              <w:rPr>
                <w:rFonts w:hint="eastAsia" w:ascii="微软雅黑" w:hAnsi="微软雅黑" w:eastAsia="微软雅黑"/>
                <w:sz w:val="24"/>
                <w:szCs w:val="24"/>
              </w:rPr>
            </w:pPr>
          </w:p>
        </w:tc>
      </w:tr>
      <w:tr w14:paraId="6645B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968" w:type="dxa"/>
            <w:noWrap w:val="0"/>
            <w:vAlign w:val="center"/>
          </w:tcPr>
          <w:p w14:paraId="3DFC9972">
            <w:pPr>
              <w:spacing w:line="520" w:lineRule="exact"/>
              <w:ind w:firstLine="307" w:firstLineChars="128"/>
              <w:jc w:val="center"/>
              <w:rPr>
                <w:rFonts w:hint="eastAsia" w:ascii="微软雅黑" w:hAnsi="微软雅黑" w:eastAsia="微软雅黑"/>
                <w:sz w:val="24"/>
                <w:szCs w:val="24"/>
              </w:rPr>
            </w:pPr>
          </w:p>
        </w:tc>
        <w:tc>
          <w:tcPr>
            <w:tcW w:w="2215" w:type="dxa"/>
            <w:noWrap w:val="0"/>
            <w:vAlign w:val="center"/>
          </w:tcPr>
          <w:p w14:paraId="6DAA0E91">
            <w:pPr>
              <w:spacing w:line="520" w:lineRule="exact"/>
              <w:ind w:firstLine="307" w:firstLineChars="128"/>
              <w:jc w:val="center"/>
              <w:rPr>
                <w:rFonts w:hint="eastAsia" w:ascii="微软雅黑" w:hAnsi="微软雅黑" w:eastAsia="微软雅黑"/>
                <w:sz w:val="24"/>
                <w:szCs w:val="24"/>
              </w:rPr>
            </w:pPr>
          </w:p>
        </w:tc>
        <w:tc>
          <w:tcPr>
            <w:tcW w:w="1545" w:type="dxa"/>
            <w:noWrap w:val="0"/>
            <w:vAlign w:val="center"/>
          </w:tcPr>
          <w:p w14:paraId="5E36AA9C">
            <w:pPr>
              <w:spacing w:line="520" w:lineRule="exact"/>
              <w:ind w:firstLine="307" w:firstLineChars="128"/>
              <w:jc w:val="center"/>
              <w:rPr>
                <w:rFonts w:hint="eastAsia" w:ascii="微软雅黑" w:hAnsi="微软雅黑" w:eastAsia="微软雅黑"/>
                <w:sz w:val="24"/>
                <w:szCs w:val="24"/>
              </w:rPr>
            </w:pPr>
          </w:p>
        </w:tc>
        <w:tc>
          <w:tcPr>
            <w:tcW w:w="1406" w:type="dxa"/>
            <w:noWrap w:val="0"/>
            <w:vAlign w:val="center"/>
          </w:tcPr>
          <w:p w14:paraId="67EDDB82">
            <w:pPr>
              <w:spacing w:line="520" w:lineRule="exact"/>
              <w:ind w:firstLine="307" w:firstLineChars="128"/>
              <w:jc w:val="center"/>
              <w:rPr>
                <w:rFonts w:hint="eastAsia" w:ascii="微软雅黑" w:hAnsi="微软雅黑" w:eastAsia="微软雅黑"/>
                <w:sz w:val="24"/>
                <w:szCs w:val="24"/>
              </w:rPr>
            </w:pPr>
          </w:p>
        </w:tc>
        <w:tc>
          <w:tcPr>
            <w:tcW w:w="990" w:type="dxa"/>
            <w:noWrap w:val="0"/>
            <w:vAlign w:val="center"/>
          </w:tcPr>
          <w:p w14:paraId="1C9D6232">
            <w:pPr>
              <w:spacing w:line="520" w:lineRule="exact"/>
              <w:ind w:firstLine="307" w:firstLineChars="128"/>
              <w:jc w:val="center"/>
              <w:rPr>
                <w:rFonts w:hint="eastAsia" w:ascii="微软雅黑" w:hAnsi="微软雅黑" w:eastAsia="微软雅黑"/>
                <w:sz w:val="24"/>
                <w:szCs w:val="24"/>
              </w:rPr>
            </w:pPr>
          </w:p>
        </w:tc>
        <w:tc>
          <w:tcPr>
            <w:tcW w:w="1320" w:type="dxa"/>
            <w:noWrap w:val="0"/>
            <w:vAlign w:val="center"/>
          </w:tcPr>
          <w:p w14:paraId="4669CD89">
            <w:pPr>
              <w:spacing w:line="520" w:lineRule="exact"/>
              <w:ind w:firstLine="307" w:firstLineChars="128"/>
              <w:jc w:val="center"/>
              <w:rPr>
                <w:rFonts w:hint="eastAsia" w:ascii="微软雅黑" w:hAnsi="微软雅黑" w:eastAsia="微软雅黑"/>
                <w:sz w:val="24"/>
                <w:szCs w:val="24"/>
              </w:rPr>
            </w:pPr>
          </w:p>
        </w:tc>
      </w:tr>
    </w:tbl>
    <w:p w14:paraId="6FDE1026">
      <w:pPr>
        <w:tabs>
          <w:tab w:val="left" w:pos="630"/>
        </w:tabs>
        <w:ind w:firstLine="240" w:firstLineChars="100"/>
        <w:jc w:val="left"/>
        <w:rPr>
          <w:rFonts w:hint="default" w:ascii="宋体" w:hAnsi="宋体" w:eastAsia="宋体"/>
          <w:sz w:val="24"/>
          <w:szCs w:val="24"/>
          <w:lang w:val="en-US" w:eastAsia="zh-CN"/>
        </w:rPr>
        <w:sectPr>
          <w:pgSz w:w="11906" w:h="16838"/>
          <w:pgMar w:top="1440" w:right="1803" w:bottom="1440" w:left="1803" w:header="851" w:footer="992" w:gutter="0"/>
          <w:cols w:space="720" w:num="1"/>
          <w:rtlGutter w:val="0"/>
          <w:docGrid w:type="lines" w:linePitch="319" w:charSpace="0"/>
        </w:sectPr>
      </w:pPr>
      <w:r>
        <w:rPr>
          <w:rFonts w:hint="eastAsia" w:ascii="宋体" w:hAnsi="宋体"/>
          <w:sz w:val="24"/>
          <w:szCs w:val="24"/>
          <w:lang w:val="en-US" w:eastAsia="zh-CN"/>
        </w:rPr>
        <w:t>注：供应商在该表中列出本项目相关货物的详细信息。</w:t>
      </w:r>
    </w:p>
    <w:p w14:paraId="1ED12FEB">
      <w:pPr>
        <w:spacing w:line="420" w:lineRule="exact"/>
        <w:jc w:val="center"/>
        <w:outlineLvl w:val="1"/>
        <w:rPr>
          <w:rFonts w:hint="eastAsia" w:ascii="方正宋黑简体" w:hAnsi="宋体" w:eastAsia="方正宋黑简体" w:cs="黑体"/>
          <w:b/>
          <w:bCs/>
          <w:sz w:val="32"/>
          <w:szCs w:val="32"/>
        </w:rPr>
      </w:pPr>
      <w:bookmarkStart w:id="14" w:name="_Toc516240286"/>
      <w:bookmarkStart w:id="15" w:name="_Toc516240339"/>
      <w:bookmarkStart w:id="16" w:name="_Toc466549697"/>
      <w:r>
        <w:rPr>
          <w:rFonts w:hint="eastAsia" w:ascii="方正宋黑简体" w:hAnsi="宋体" w:eastAsia="方正宋黑简体" w:cs="黑体"/>
          <w:b/>
          <w:bCs/>
          <w:sz w:val="32"/>
          <w:szCs w:val="32"/>
          <w:lang w:val="en-US" w:eastAsia="zh-CN"/>
        </w:rPr>
        <w:t>六</w:t>
      </w:r>
      <w:r>
        <w:rPr>
          <w:rFonts w:hint="eastAsia" w:ascii="方正宋黑简体" w:hAnsi="宋体" w:eastAsia="方正宋黑简体" w:cs="黑体"/>
          <w:b/>
          <w:bCs/>
          <w:sz w:val="32"/>
          <w:szCs w:val="32"/>
        </w:rPr>
        <w:t>、响应表</w:t>
      </w:r>
      <w:bookmarkEnd w:id="14"/>
      <w:bookmarkEnd w:id="15"/>
      <w:bookmarkEnd w:id="16"/>
    </w:p>
    <w:p w14:paraId="4EFCD2C2">
      <w:pPr>
        <w:pStyle w:val="8"/>
        <w:rPr>
          <w:rFonts w:hint="eastAsia" w:ascii="宋体" w:hAnsi="宋体" w:eastAsia="宋体" w:cs="宋体"/>
          <w:b/>
          <w:bCs/>
          <w:sz w:val="28"/>
          <w:szCs w:val="28"/>
          <w:lang w:val="en-US" w:eastAsia="zh-CN"/>
        </w:rPr>
      </w:pPr>
      <w:bookmarkStart w:id="17" w:name="_Toc466549698"/>
      <w:r>
        <w:rPr>
          <w:rFonts w:hint="eastAsia" w:ascii="宋体" w:hAnsi="宋体" w:cs="宋体"/>
          <w:b/>
          <w:bCs/>
          <w:sz w:val="28"/>
          <w:szCs w:val="28"/>
          <w:lang w:val="en-US" w:eastAsia="zh-CN"/>
        </w:rPr>
        <w:t>6</w:t>
      </w:r>
      <w:r>
        <w:rPr>
          <w:rFonts w:hint="eastAsia" w:ascii="宋体" w:hAnsi="宋体" w:eastAsia="宋体" w:cs="宋体"/>
          <w:b/>
          <w:bCs/>
          <w:sz w:val="28"/>
          <w:szCs w:val="28"/>
          <w:lang w:val="en-US" w:eastAsia="zh-CN"/>
        </w:rPr>
        <w:t>.1商务响应表</w:t>
      </w:r>
    </w:p>
    <w:p w14:paraId="1A42AFBD">
      <w:pPr>
        <w:rPr>
          <w:rFonts w:hint="eastAsia"/>
          <w:lang w:val="en-US" w:eastAsia="zh-CN"/>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1233"/>
        <w:gridCol w:w="4650"/>
        <w:gridCol w:w="975"/>
        <w:gridCol w:w="960"/>
      </w:tblGrid>
      <w:tr w14:paraId="59EBB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3951133F">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序号</w:t>
            </w:r>
          </w:p>
        </w:tc>
        <w:tc>
          <w:tcPr>
            <w:tcW w:w="1233" w:type="dxa"/>
            <w:noWrap w:val="0"/>
            <w:vAlign w:val="center"/>
          </w:tcPr>
          <w:p w14:paraId="37E81061">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条款名称</w:t>
            </w:r>
          </w:p>
        </w:tc>
        <w:tc>
          <w:tcPr>
            <w:tcW w:w="4650" w:type="dxa"/>
            <w:noWrap w:val="0"/>
            <w:vAlign w:val="center"/>
          </w:tcPr>
          <w:p w14:paraId="02C806A2">
            <w:pPr>
              <w:pStyle w:val="8"/>
              <w:jc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竞谈</w:t>
            </w:r>
            <w:r>
              <w:rPr>
                <w:rFonts w:hint="eastAsia" w:ascii="宋体" w:hAnsi="宋体" w:eastAsia="宋体" w:cs="宋体"/>
                <w:color w:val="000000"/>
                <w:kern w:val="0"/>
                <w:sz w:val="21"/>
                <w:szCs w:val="21"/>
                <w:lang w:val="en-US" w:eastAsia="zh-CN" w:bidi="ar"/>
              </w:rPr>
              <w:t>文件要求</w:t>
            </w:r>
          </w:p>
        </w:tc>
        <w:tc>
          <w:tcPr>
            <w:tcW w:w="975" w:type="dxa"/>
            <w:noWrap w:val="0"/>
            <w:vAlign w:val="center"/>
          </w:tcPr>
          <w:p w14:paraId="30706B35">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供应商承诺</w:t>
            </w:r>
          </w:p>
        </w:tc>
        <w:tc>
          <w:tcPr>
            <w:tcW w:w="960" w:type="dxa"/>
            <w:noWrap w:val="0"/>
            <w:vAlign w:val="center"/>
          </w:tcPr>
          <w:p w14:paraId="12165A4D">
            <w:pPr>
              <w:pStyle w:val="8"/>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偏离说明 </w:t>
            </w:r>
          </w:p>
        </w:tc>
      </w:tr>
      <w:tr w14:paraId="1C4E8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456" w:type="dxa"/>
            <w:noWrap w:val="0"/>
            <w:vAlign w:val="center"/>
          </w:tcPr>
          <w:p w14:paraId="225424CC">
            <w:pPr>
              <w:pStyle w:val="8"/>
              <w:jc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1</w:t>
            </w:r>
          </w:p>
        </w:tc>
        <w:tc>
          <w:tcPr>
            <w:tcW w:w="1233" w:type="dxa"/>
            <w:noWrap w:val="0"/>
            <w:vAlign w:val="center"/>
          </w:tcPr>
          <w:p w14:paraId="2883DBD5">
            <w:pPr>
              <w:pStyle w:val="8"/>
              <w:jc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sz w:val="21"/>
                <w:szCs w:val="21"/>
                <w:lang w:val="en-US" w:eastAsia="zh-CN"/>
              </w:rPr>
              <w:t>服务期限</w:t>
            </w:r>
          </w:p>
        </w:tc>
        <w:tc>
          <w:tcPr>
            <w:tcW w:w="4650" w:type="dxa"/>
            <w:noWrap w:val="0"/>
            <w:vAlign w:val="center"/>
          </w:tcPr>
          <w:p w14:paraId="71F4E5FC">
            <w:pPr>
              <w:spacing w:before="27" w:line="360" w:lineRule="auto"/>
              <w:jc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sz w:val="21"/>
                <w:szCs w:val="21"/>
                <w:lang w:val="en-US" w:eastAsia="zh-CN"/>
              </w:rPr>
              <w:t>三年</w:t>
            </w:r>
          </w:p>
        </w:tc>
        <w:tc>
          <w:tcPr>
            <w:tcW w:w="975" w:type="dxa"/>
            <w:noWrap w:val="0"/>
            <w:vAlign w:val="center"/>
          </w:tcPr>
          <w:p w14:paraId="6881D6B1">
            <w:pPr>
              <w:pStyle w:val="8"/>
              <w:jc w:val="both"/>
              <w:rPr>
                <w:rFonts w:hint="eastAsia" w:asciiTheme="minorEastAsia" w:hAnsiTheme="minorEastAsia" w:eastAsiaTheme="minorEastAsia" w:cstheme="minorEastAsia"/>
                <w:color w:val="000000"/>
                <w:kern w:val="0"/>
                <w:sz w:val="21"/>
                <w:szCs w:val="21"/>
                <w:lang w:val="en-US" w:eastAsia="zh-CN" w:bidi="ar"/>
              </w:rPr>
            </w:pPr>
          </w:p>
        </w:tc>
        <w:tc>
          <w:tcPr>
            <w:tcW w:w="960" w:type="dxa"/>
            <w:noWrap w:val="0"/>
            <w:vAlign w:val="center"/>
          </w:tcPr>
          <w:p w14:paraId="4D29DBED">
            <w:pPr>
              <w:pStyle w:val="8"/>
              <w:jc w:val="both"/>
              <w:rPr>
                <w:rFonts w:hint="eastAsia" w:asciiTheme="minorEastAsia" w:hAnsiTheme="minorEastAsia" w:eastAsiaTheme="minorEastAsia" w:cstheme="minorEastAsia"/>
                <w:color w:val="000000"/>
                <w:kern w:val="0"/>
                <w:sz w:val="21"/>
                <w:szCs w:val="21"/>
                <w:lang w:val="en-US" w:eastAsia="zh-CN" w:bidi="ar"/>
              </w:rPr>
            </w:pPr>
          </w:p>
        </w:tc>
      </w:tr>
      <w:tr w14:paraId="521FA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456" w:type="dxa"/>
            <w:noWrap w:val="0"/>
            <w:vAlign w:val="center"/>
          </w:tcPr>
          <w:p w14:paraId="4F8E09F5">
            <w:pPr>
              <w:pStyle w:val="8"/>
              <w:jc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2</w:t>
            </w:r>
          </w:p>
        </w:tc>
        <w:tc>
          <w:tcPr>
            <w:tcW w:w="1233" w:type="dxa"/>
            <w:noWrap w:val="0"/>
            <w:vAlign w:val="center"/>
          </w:tcPr>
          <w:p w14:paraId="4C1A02A7">
            <w:pPr>
              <w:pStyle w:val="8"/>
              <w:jc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sz w:val="21"/>
                <w:szCs w:val="21"/>
                <w:lang w:val="en-US" w:eastAsia="zh-CN"/>
              </w:rPr>
              <w:t>服务地点</w:t>
            </w:r>
          </w:p>
        </w:tc>
        <w:tc>
          <w:tcPr>
            <w:tcW w:w="4650" w:type="dxa"/>
            <w:noWrap w:val="0"/>
            <w:vAlign w:val="center"/>
          </w:tcPr>
          <w:p w14:paraId="54DEF077">
            <w:pPr>
              <w:spacing w:line="360" w:lineRule="auto"/>
              <w:jc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sz w:val="21"/>
                <w:szCs w:val="21"/>
                <w:lang w:eastAsia="en-US"/>
              </w:rPr>
              <w:t>阜阳</w:t>
            </w:r>
            <w:r>
              <w:rPr>
                <w:rFonts w:hint="eastAsia" w:asciiTheme="minorEastAsia" w:hAnsiTheme="minorEastAsia" w:eastAsiaTheme="minorEastAsia" w:cstheme="minorEastAsia"/>
                <w:sz w:val="21"/>
                <w:szCs w:val="21"/>
                <w:lang w:val="en-US" w:eastAsia="zh-CN"/>
              </w:rPr>
              <w:t>工业经济学校</w:t>
            </w:r>
          </w:p>
        </w:tc>
        <w:tc>
          <w:tcPr>
            <w:tcW w:w="975" w:type="dxa"/>
            <w:noWrap w:val="0"/>
            <w:vAlign w:val="center"/>
          </w:tcPr>
          <w:p w14:paraId="3654C1E6">
            <w:pPr>
              <w:pStyle w:val="8"/>
              <w:jc w:val="both"/>
              <w:rPr>
                <w:rFonts w:hint="eastAsia" w:asciiTheme="minorEastAsia" w:hAnsiTheme="minorEastAsia" w:eastAsiaTheme="minorEastAsia" w:cstheme="minorEastAsia"/>
                <w:color w:val="000000"/>
                <w:kern w:val="0"/>
                <w:sz w:val="21"/>
                <w:szCs w:val="21"/>
                <w:lang w:val="en-US" w:eastAsia="zh-CN" w:bidi="ar"/>
              </w:rPr>
            </w:pPr>
          </w:p>
        </w:tc>
        <w:tc>
          <w:tcPr>
            <w:tcW w:w="960" w:type="dxa"/>
            <w:noWrap w:val="0"/>
            <w:vAlign w:val="center"/>
          </w:tcPr>
          <w:p w14:paraId="7172E5F5">
            <w:pPr>
              <w:pStyle w:val="8"/>
              <w:jc w:val="both"/>
              <w:rPr>
                <w:rFonts w:hint="eastAsia" w:asciiTheme="minorEastAsia" w:hAnsiTheme="minorEastAsia" w:eastAsiaTheme="minorEastAsia" w:cstheme="minorEastAsia"/>
                <w:color w:val="000000"/>
                <w:kern w:val="0"/>
                <w:sz w:val="21"/>
                <w:szCs w:val="21"/>
                <w:lang w:val="en-US" w:eastAsia="zh-CN" w:bidi="ar"/>
              </w:rPr>
            </w:pPr>
          </w:p>
        </w:tc>
      </w:tr>
      <w:tr w14:paraId="31438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4" w:hRule="atLeast"/>
        </w:trPr>
        <w:tc>
          <w:tcPr>
            <w:tcW w:w="456" w:type="dxa"/>
            <w:noWrap w:val="0"/>
            <w:vAlign w:val="center"/>
          </w:tcPr>
          <w:p w14:paraId="67066E36">
            <w:pPr>
              <w:pStyle w:val="8"/>
              <w:jc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3</w:t>
            </w:r>
          </w:p>
        </w:tc>
        <w:tc>
          <w:tcPr>
            <w:tcW w:w="1233" w:type="dxa"/>
            <w:noWrap w:val="0"/>
            <w:vAlign w:val="center"/>
          </w:tcPr>
          <w:p w14:paraId="65E65C25">
            <w:pPr>
              <w:pStyle w:val="8"/>
              <w:jc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sz w:val="21"/>
                <w:szCs w:val="21"/>
                <w:lang w:val="en-US" w:eastAsia="zh-CN"/>
              </w:rPr>
              <w:t>工期</w:t>
            </w:r>
          </w:p>
        </w:tc>
        <w:tc>
          <w:tcPr>
            <w:tcW w:w="4650" w:type="dxa"/>
            <w:noWrap w:val="0"/>
            <w:vAlign w:val="center"/>
          </w:tcPr>
          <w:p w14:paraId="0F2C84CC">
            <w:pPr>
              <w:pStyle w:val="58"/>
              <w:tabs>
                <w:tab w:val="left" w:pos="3063"/>
              </w:tabs>
              <w:spacing w:line="360" w:lineRule="auto"/>
              <w:ind w:left="120" w:leftChars="0"/>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sz w:val="21"/>
                <w:szCs w:val="21"/>
                <w:u w:val="none" w:color="auto"/>
                <w:lang w:val="en-US" w:eastAsia="zh-CN"/>
              </w:rPr>
              <w:t>工期为30个日历天，以开工通知为准（含清洁卫生、施工设施及人员退场），确保该项目在2025年8月20日前投入正常使用。</w:t>
            </w:r>
          </w:p>
        </w:tc>
        <w:tc>
          <w:tcPr>
            <w:tcW w:w="975" w:type="dxa"/>
            <w:noWrap w:val="0"/>
            <w:vAlign w:val="center"/>
          </w:tcPr>
          <w:p w14:paraId="4BA88D2E">
            <w:pPr>
              <w:pStyle w:val="8"/>
              <w:rPr>
                <w:rFonts w:hint="eastAsia" w:asciiTheme="minorEastAsia" w:hAnsiTheme="minorEastAsia" w:eastAsiaTheme="minorEastAsia" w:cstheme="minorEastAsia"/>
                <w:color w:val="000000"/>
                <w:kern w:val="0"/>
                <w:sz w:val="21"/>
                <w:szCs w:val="21"/>
                <w:lang w:val="en-US" w:eastAsia="zh-CN" w:bidi="ar"/>
              </w:rPr>
            </w:pPr>
          </w:p>
        </w:tc>
        <w:tc>
          <w:tcPr>
            <w:tcW w:w="960" w:type="dxa"/>
            <w:noWrap w:val="0"/>
            <w:vAlign w:val="center"/>
          </w:tcPr>
          <w:p w14:paraId="71E06231">
            <w:pPr>
              <w:pStyle w:val="8"/>
              <w:rPr>
                <w:rFonts w:hint="eastAsia" w:asciiTheme="minorEastAsia" w:hAnsiTheme="minorEastAsia" w:eastAsiaTheme="minorEastAsia" w:cstheme="minorEastAsia"/>
                <w:color w:val="000000"/>
                <w:kern w:val="0"/>
                <w:sz w:val="21"/>
                <w:szCs w:val="21"/>
                <w:lang w:val="en-US" w:eastAsia="zh-CN" w:bidi="ar"/>
              </w:rPr>
            </w:pPr>
          </w:p>
        </w:tc>
      </w:tr>
      <w:tr w14:paraId="43F92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dxa"/>
            <w:noWrap w:val="0"/>
            <w:vAlign w:val="center"/>
          </w:tcPr>
          <w:p w14:paraId="24B4F090">
            <w:pPr>
              <w:pStyle w:val="8"/>
              <w:jc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kern w:val="0"/>
                <w:sz w:val="21"/>
                <w:szCs w:val="21"/>
                <w:lang w:val="en-US" w:eastAsia="zh-CN" w:bidi="ar"/>
              </w:rPr>
              <w:t>4</w:t>
            </w:r>
          </w:p>
        </w:tc>
        <w:tc>
          <w:tcPr>
            <w:tcW w:w="1233" w:type="dxa"/>
            <w:noWrap w:val="0"/>
            <w:vAlign w:val="center"/>
          </w:tcPr>
          <w:p w14:paraId="46DC411D">
            <w:pPr>
              <w:pStyle w:val="8"/>
              <w:jc w:val="center"/>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sz w:val="21"/>
                <w:szCs w:val="21"/>
                <w:lang w:val="en-US" w:eastAsia="zh-CN"/>
              </w:rPr>
              <w:t>工程质量要求</w:t>
            </w:r>
          </w:p>
        </w:tc>
        <w:tc>
          <w:tcPr>
            <w:tcW w:w="4650" w:type="dxa"/>
            <w:noWrap w:val="0"/>
            <w:vAlign w:val="center"/>
          </w:tcPr>
          <w:p w14:paraId="1DE3DD96">
            <w:pPr>
              <w:pStyle w:val="58"/>
              <w:tabs>
                <w:tab w:val="left" w:pos="3544"/>
              </w:tabs>
              <w:spacing w:line="360" w:lineRule="auto"/>
              <w:ind w:left="120" w:leftChars="0"/>
              <w:rPr>
                <w:rFonts w:hint="eastAsia" w:asciiTheme="minorEastAsia" w:hAnsiTheme="minorEastAsia" w:eastAsiaTheme="minorEastAsia" w:cstheme="minorEastAsia"/>
                <w:color w:val="000000"/>
                <w:kern w:val="0"/>
                <w:sz w:val="21"/>
                <w:szCs w:val="21"/>
                <w:lang w:val="en-US" w:eastAsia="zh-CN" w:bidi="ar"/>
              </w:rPr>
            </w:pPr>
            <w:r>
              <w:rPr>
                <w:rFonts w:hint="eastAsia" w:asciiTheme="minorEastAsia" w:hAnsiTheme="minorEastAsia" w:eastAsiaTheme="minorEastAsia" w:cstheme="minorEastAsia"/>
                <w:color w:val="000000"/>
                <w:sz w:val="21"/>
                <w:szCs w:val="21"/>
                <w:lang w:val="en-US" w:eastAsia="zh-CN"/>
              </w:rPr>
              <w:t>合格</w:t>
            </w:r>
            <w:r>
              <w:rPr>
                <w:rFonts w:hint="eastAsia" w:asciiTheme="minorEastAsia" w:hAnsiTheme="minorEastAsia" w:eastAsiaTheme="minorEastAsia" w:cstheme="minorEastAsia"/>
                <w:color w:val="000000"/>
                <w:sz w:val="21"/>
                <w:szCs w:val="21"/>
              </w:rPr>
              <w:t>，并且质量标准执行国家相关规范要求。设备质量符合国家现行相关技术规范和技术标准，设备技术参数应与</w:t>
            </w:r>
            <w:r>
              <w:rPr>
                <w:rFonts w:hint="eastAsia" w:asciiTheme="minorEastAsia" w:hAnsiTheme="minorEastAsia" w:eastAsiaTheme="minorEastAsia" w:cstheme="minorEastAsia"/>
                <w:color w:val="000000"/>
                <w:sz w:val="21"/>
                <w:szCs w:val="21"/>
                <w:lang w:val="en-US" w:eastAsia="zh-CN"/>
              </w:rPr>
              <w:t>响应</w:t>
            </w:r>
            <w:r>
              <w:rPr>
                <w:rFonts w:hint="eastAsia" w:asciiTheme="minorEastAsia" w:hAnsiTheme="minorEastAsia" w:eastAsiaTheme="minorEastAsia" w:cstheme="minorEastAsia"/>
                <w:color w:val="000000"/>
                <w:sz w:val="21"/>
                <w:szCs w:val="21"/>
              </w:rPr>
              <w:t>文件一致，与实测数据相符。</w:t>
            </w:r>
          </w:p>
        </w:tc>
        <w:tc>
          <w:tcPr>
            <w:tcW w:w="975" w:type="dxa"/>
            <w:noWrap w:val="0"/>
            <w:vAlign w:val="center"/>
          </w:tcPr>
          <w:p w14:paraId="2C28517D">
            <w:pPr>
              <w:pStyle w:val="8"/>
              <w:jc w:val="center"/>
              <w:rPr>
                <w:rFonts w:hint="eastAsia" w:asciiTheme="minorEastAsia" w:hAnsiTheme="minorEastAsia" w:eastAsiaTheme="minorEastAsia" w:cstheme="minorEastAsia"/>
                <w:color w:val="000000"/>
                <w:kern w:val="0"/>
                <w:sz w:val="21"/>
                <w:szCs w:val="21"/>
                <w:lang w:val="en-US" w:eastAsia="zh-CN" w:bidi="ar"/>
              </w:rPr>
            </w:pPr>
          </w:p>
        </w:tc>
        <w:tc>
          <w:tcPr>
            <w:tcW w:w="960" w:type="dxa"/>
            <w:noWrap w:val="0"/>
            <w:vAlign w:val="center"/>
          </w:tcPr>
          <w:p w14:paraId="6C3953CF">
            <w:pPr>
              <w:pStyle w:val="8"/>
              <w:jc w:val="center"/>
              <w:rPr>
                <w:rFonts w:hint="eastAsia" w:asciiTheme="minorEastAsia" w:hAnsiTheme="minorEastAsia" w:eastAsiaTheme="minorEastAsia" w:cstheme="minorEastAsia"/>
                <w:color w:val="000000"/>
                <w:kern w:val="0"/>
                <w:sz w:val="21"/>
                <w:szCs w:val="21"/>
                <w:lang w:val="en-US" w:eastAsia="zh-CN" w:bidi="ar"/>
              </w:rPr>
            </w:pPr>
          </w:p>
        </w:tc>
      </w:tr>
    </w:tbl>
    <w:p w14:paraId="2C398C07">
      <w:pPr>
        <w:pStyle w:val="8"/>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注意：“偏离说明”请填写“无偏离”或</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偏离</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w:t>
      </w:r>
    </w:p>
    <w:p w14:paraId="424C1832">
      <w:pPr>
        <w:pStyle w:val="8"/>
        <w:rPr>
          <w:rFonts w:hint="eastAsia" w:ascii="宋体" w:hAnsi="宋体" w:eastAsia="宋体" w:cs="宋体"/>
          <w:b/>
          <w:bCs/>
          <w:sz w:val="28"/>
          <w:szCs w:val="28"/>
          <w:lang w:val="en-US" w:eastAsia="zh-CN"/>
        </w:rPr>
      </w:pPr>
      <w:r>
        <w:rPr>
          <w:rFonts w:hint="eastAsia" w:ascii="宋体" w:hAnsi="宋体" w:cs="宋体"/>
          <w:b/>
          <w:bCs/>
          <w:sz w:val="28"/>
          <w:szCs w:val="28"/>
          <w:lang w:val="en-US" w:eastAsia="zh-CN"/>
        </w:rPr>
        <w:t>6</w:t>
      </w:r>
      <w:r>
        <w:rPr>
          <w:rFonts w:hint="eastAsia" w:ascii="宋体" w:hAnsi="宋体" w:eastAsia="宋体" w:cs="宋体"/>
          <w:b/>
          <w:bCs/>
          <w:sz w:val="28"/>
          <w:szCs w:val="28"/>
          <w:lang w:val="en-US" w:eastAsia="zh-CN"/>
        </w:rPr>
        <w:t xml:space="preserve">.2技术响应表 </w:t>
      </w:r>
    </w:p>
    <w:tbl>
      <w:tblPr>
        <w:tblStyle w:val="19"/>
        <w:tblW w:w="8568"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8"/>
        <w:gridCol w:w="1560"/>
        <w:gridCol w:w="2340"/>
        <w:gridCol w:w="641"/>
        <w:gridCol w:w="1867"/>
        <w:gridCol w:w="732"/>
        <w:gridCol w:w="900"/>
      </w:tblGrid>
      <w:tr w14:paraId="0AF5660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Merge w:val="restart"/>
            <w:noWrap w:val="0"/>
            <w:vAlign w:val="center"/>
          </w:tcPr>
          <w:p w14:paraId="12207DFB">
            <w:pP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序号</w:t>
            </w:r>
          </w:p>
        </w:tc>
        <w:tc>
          <w:tcPr>
            <w:tcW w:w="1560" w:type="dxa"/>
            <w:vMerge w:val="restart"/>
            <w:noWrap w:val="0"/>
            <w:vAlign w:val="center"/>
          </w:tcPr>
          <w:p w14:paraId="3E5E0014">
            <w:pPr>
              <w:jc w:val="center"/>
              <w:rPr>
                <w:rFonts w:hint="default" w:ascii="宋体" w:hAnsi="宋体" w:eastAsia="宋体" w:cs="宋体"/>
                <w:color w:val="000000"/>
                <w:kern w:val="0"/>
                <w:sz w:val="21"/>
                <w:szCs w:val="21"/>
                <w:lang w:val="en-US" w:eastAsia="zh-CN" w:bidi="ar"/>
              </w:rPr>
            </w:pPr>
            <w:r>
              <w:rPr>
                <w:rFonts w:hint="eastAsia"/>
                <w:sz w:val="24"/>
                <w:lang w:val="en-US" w:eastAsia="zh-CN"/>
              </w:rPr>
              <w:t>货物名称</w:t>
            </w:r>
          </w:p>
        </w:tc>
        <w:tc>
          <w:tcPr>
            <w:tcW w:w="2981" w:type="dxa"/>
            <w:gridSpan w:val="2"/>
            <w:noWrap w:val="0"/>
            <w:vAlign w:val="top"/>
          </w:tcPr>
          <w:p w14:paraId="324E543B">
            <w:pPr>
              <w:jc w:val="center"/>
              <w:rPr>
                <w:rFonts w:hint="eastAsia" w:ascii="宋体" w:hAnsi="宋体" w:eastAsia="宋体" w:cs="宋体"/>
                <w:color w:val="000000"/>
                <w:kern w:val="0"/>
                <w:sz w:val="21"/>
                <w:szCs w:val="21"/>
                <w:lang w:val="en-US" w:eastAsia="zh-CN" w:bidi="ar"/>
              </w:rPr>
            </w:pPr>
            <w:r>
              <w:rPr>
                <w:rFonts w:hint="eastAsia" w:ascii="宋体" w:hAnsi="宋体" w:cs="宋体"/>
                <w:color w:val="000000"/>
                <w:kern w:val="0"/>
                <w:sz w:val="21"/>
                <w:szCs w:val="21"/>
                <w:lang w:val="en-US" w:eastAsia="zh-CN" w:bidi="ar"/>
              </w:rPr>
              <w:t>竞谈</w:t>
            </w:r>
            <w:r>
              <w:rPr>
                <w:rFonts w:hint="eastAsia" w:ascii="宋体" w:hAnsi="宋体" w:eastAsia="宋体" w:cs="宋体"/>
                <w:color w:val="000000"/>
                <w:kern w:val="0"/>
                <w:sz w:val="21"/>
                <w:szCs w:val="21"/>
                <w:lang w:val="en-US" w:eastAsia="zh-CN" w:bidi="ar"/>
              </w:rPr>
              <w:t>文件要求</w:t>
            </w:r>
          </w:p>
        </w:tc>
        <w:tc>
          <w:tcPr>
            <w:tcW w:w="2599" w:type="dxa"/>
            <w:gridSpan w:val="2"/>
            <w:noWrap w:val="0"/>
            <w:vAlign w:val="top"/>
          </w:tcPr>
          <w:p w14:paraId="23E92183">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供应商填写</w:t>
            </w:r>
          </w:p>
        </w:tc>
        <w:tc>
          <w:tcPr>
            <w:tcW w:w="900" w:type="dxa"/>
            <w:vMerge w:val="restart"/>
            <w:noWrap w:val="0"/>
            <w:vAlign w:val="center"/>
          </w:tcPr>
          <w:p w14:paraId="765905EF">
            <w:pPr>
              <w:jc w:val="center"/>
              <w:rPr>
                <w:rFonts w:ascii="仿宋" w:hAnsi="仿宋" w:eastAsia="仿宋" w:cs="Arial"/>
                <w:sz w:val="30"/>
                <w:szCs w:val="30"/>
              </w:rPr>
            </w:pPr>
            <w:r>
              <w:rPr>
                <w:rFonts w:hint="eastAsia" w:ascii="宋体" w:hAnsi="宋体" w:eastAsia="宋体" w:cs="宋体"/>
                <w:color w:val="000000"/>
                <w:kern w:val="0"/>
                <w:sz w:val="21"/>
                <w:szCs w:val="21"/>
                <w:lang w:val="en-US" w:eastAsia="zh-CN" w:bidi="ar"/>
              </w:rPr>
              <w:t>响应情况</w:t>
            </w:r>
          </w:p>
        </w:tc>
      </w:tr>
      <w:tr w14:paraId="1B48AD2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vMerge w:val="continue"/>
            <w:noWrap w:val="0"/>
            <w:vAlign w:val="top"/>
          </w:tcPr>
          <w:p w14:paraId="680CE404">
            <w:pPr>
              <w:rPr>
                <w:rFonts w:hint="eastAsia" w:ascii="宋体" w:hAnsi="宋体" w:eastAsia="宋体" w:cs="宋体"/>
                <w:color w:val="000000"/>
                <w:kern w:val="0"/>
                <w:sz w:val="21"/>
                <w:szCs w:val="21"/>
                <w:lang w:val="en-US" w:eastAsia="zh-CN" w:bidi="ar"/>
              </w:rPr>
            </w:pPr>
          </w:p>
        </w:tc>
        <w:tc>
          <w:tcPr>
            <w:tcW w:w="1560" w:type="dxa"/>
            <w:vMerge w:val="continue"/>
            <w:noWrap w:val="0"/>
            <w:vAlign w:val="top"/>
          </w:tcPr>
          <w:p w14:paraId="7B5EDFD5">
            <w:pPr>
              <w:rPr>
                <w:rFonts w:hint="eastAsia" w:ascii="宋体" w:hAnsi="宋体" w:eastAsia="宋体" w:cs="宋体"/>
                <w:color w:val="000000"/>
                <w:kern w:val="0"/>
                <w:sz w:val="21"/>
                <w:szCs w:val="21"/>
                <w:lang w:val="en-US" w:eastAsia="zh-CN" w:bidi="ar"/>
              </w:rPr>
            </w:pPr>
          </w:p>
        </w:tc>
        <w:tc>
          <w:tcPr>
            <w:tcW w:w="2340" w:type="dxa"/>
            <w:noWrap w:val="0"/>
            <w:vAlign w:val="center"/>
          </w:tcPr>
          <w:p w14:paraId="1B41ECDE">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技术、规格及要求</w:t>
            </w:r>
          </w:p>
        </w:tc>
        <w:tc>
          <w:tcPr>
            <w:tcW w:w="641" w:type="dxa"/>
            <w:noWrap w:val="0"/>
            <w:vAlign w:val="top"/>
          </w:tcPr>
          <w:p w14:paraId="6BD2BF04">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数量</w:t>
            </w:r>
          </w:p>
        </w:tc>
        <w:tc>
          <w:tcPr>
            <w:tcW w:w="1867" w:type="dxa"/>
            <w:noWrap w:val="0"/>
            <w:vAlign w:val="center"/>
          </w:tcPr>
          <w:p w14:paraId="2919B189">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技术、规格及要求</w:t>
            </w:r>
          </w:p>
        </w:tc>
        <w:tc>
          <w:tcPr>
            <w:tcW w:w="732" w:type="dxa"/>
            <w:noWrap w:val="0"/>
            <w:vAlign w:val="top"/>
          </w:tcPr>
          <w:p w14:paraId="4F9866FB">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数量</w:t>
            </w:r>
          </w:p>
        </w:tc>
        <w:tc>
          <w:tcPr>
            <w:tcW w:w="900" w:type="dxa"/>
            <w:vMerge w:val="continue"/>
            <w:noWrap w:val="0"/>
            <w:vAlign w:val="top"/>
          </w:tcPr>
          <w:p w14:paraId="220BA0B1">
            <w:pPr>
              <w:rPr>
                <w:rFonts w:ascii="仿宋" w:hAnsi="仿宋" w:eastAsia="仿宋" w:cs="Arial"/>
                <w:sz w:val="30"/>
                <w:szCs w:val="30"/>
              </w:rPr>
            </w:pPr>
          </w:p>
        </w:tc>
      </w:tr>
      <w:tr w14:paraId="5B43B53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14:paraId="60303E24">
            <w:pPr>
              <w:jc w:val="center"/>
              <w:rPr>
                <w:rFonts w:hint="eastAsia" w:ascii="宋体" w:hAnsi="宋体" w:eastAsia="宋体" w:cs="宋体"/>
                <w:sz w:val="21"/>
                <w:szCs w:val="21"/>
                <w:lang w:val="en-US" w:eastAsia="zh-CN"/>
              </w:rPr>
            </w:pPr>
          </w:p>
        </w:tc>
        <w:tc>
          <w:tcPr>
            <w:tcW w:w="1560" w:type="dxa"/>
            <w:noWrap w:val="0"/>
            <w:vAlign w:val="center"/>
          </w:tcPr>
          <w:p w14:paraId="74DE5E8A">
            <w:pPr>
              <w:rPr>
                <w:rFonts w:hint="eastAsia" w:ascii="宋体" w:hAnsi="宋体" w:eastAsia="宋体" w:cs="宋体"/>
                <w:sz w:val="21"/>
                <w:szCs w:val="21"/>
                <w:lang w:val="en-US" w:eastAsia="zh-CN"/>
              </w:rPr>
            </w:pPr>
          </w:p>
        </w:tc>
        <w:tc>
          <w:tcPr>
            <w:tcW w:w="2340" w:type="dxa"/>
            <w:noWrap w:val="0"/>
            <w:vAlign w:val="center"/>
          </w:tcPr>
          <w:p w14:paraId="4BF30351">
            <w:pPr>
              <w:rPr>
                <w:rFonts w:ascii="仿宋" w:hAnsi="仿宋" w:eastAsia="仿宋" w:cs="Arial"/>
                <w:sz w:val="30"/>
                <w:szCs w:val="30"/>
              </w:rPr>
            </w:pPr>
          </w:p>
        </w:tc>
        <w:tc>
          <w:tcPr>
            <w:tcW w:w="641" w:type="dxa"/>
            <w:noWrap w:val="0"/>
            <w:vAlign w:val="center"/>
          </w:tcPr>
          <w:p w14:paraId="736B9939">
            <w:pPr>
              <w:jc w:val="center"/>
              <w:rPr>
                <w:rFonts w:hint="eastAsia" w:ascii="仿宋" w:hAnsi="仿宋" w:eastAsia="仿宋" w:cs="Arial"/>
                <w:sz w:val="30"/>
                <w:szCs w:val="30"/>
                <w:lang w:val="en-US" w:eastAsia="zh-CN"/>
              </w:rPr>
            </w:pPr>
          </w:p>
        </w:tc>
        <w:tc>
          <w:tcPr>
            <w:tcW w:w="1867" w:type="dxa"/>
            <w:noWrap w:val="0"/>
            <w:vAlign w:val="top"/>
          </w:tcPr>
          <w:p w14:paraId="13F3D466">
            <w:pPr>
              <w:rPr>
                <w:rFonts w:ascii="仿宋" w:hAnsi="仿宋" w:eastAsia="仿宋" w:cs="Arial"/>
                <w:sz w:val="30"/>
                <w:szCs w:val="30"/>
              </w:rPr>
            </w:pPr>
          </w:p>
        </w:tc>
        <w:tc>
          <w:tcPr>
            <w:tcW w:w="732" w:type="dxa"/>
            <w:noWrap w:val="0"/>
            <w:vAlign w:val="top"/>
          </w:tcPr>
          <w:p w14:paraId="7BE97CA1">
            <w:pPr>
              <w:rPr>
                <w:rFonts w:ascii="仿宋" w:hAnsi="仿宋" w:eastAsia="仿宋" w:cs="Arial"/>
                <w:sz w:val="30"/>
                <w:szCs w:val="30"/>
              </w:rPr>
            </w:pPr>
          </w:p>
        </w:tc>
        <w:tc>
          <w:tcPr>
            <w:tcW w:w="900" w:type="dxa"/>
            <w:noWrap w:val="0"/>
            <w:vAlign w:val="center"/>
          </w:tcPr>
          <w:p w14:paraId="4471D848">
            <w:pPr>
              <w:rPr>
                <w:rFonts w:ascii="仿宋" w:hAnsi="仿宋" w:eastAsia="仿宋" w:cs="Arial"/>
                <w:sz w:val="30"/>
                <w:szCs w:val="30"/>
              </w:rPr>
            </w:pPr>
          </w:p>
        </w:tc>
      </w:tr>
      <w:tr w14:paraId="4B520D5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14:paraId="3D38BA8A">
            <w:pPr>
              <w:jc w:val="center"/>
              <w:rPr>
                <w:rFonts w:hint="eastAsia" w:ascii="宋体" w:hAnsi="宋体" w:eastAsia="宋体" w:cs="宋体"/>
                <w:sz w:val="21"/>
                <w:szCs w:val="21"/>
                <w:lang w:val="en-US" w:eastAsia="zh-CN"/>
              </w:rPr>
            </w:pPr>
          </w:p>
        </w:tc>
        <w:tc>
          <w:tcPr>
            <w:tcW w:w="1560" w:type="dxa"/>
            <w:noWrap w:val="0"/>
            <w:vAlign w:val="center"/>
          </w:tcPr>
          <w:p w14:paraId="75E92268">
            <w:pPr>
              <w:rPr>
                <w:rFonts w:hint="eastAsia" w:ascii="宋体" w:hAnsi="宋体" w:eastAsia="宋体" w:cs="宋体"/>
                <w:sz w:val="21"/>
                <w:szCs w:val="21"/>
                <w:lang w:val="en-US" w:eastAsia="zh-CN"/>
              </w:rPr>
            </w:pPr>
          </w:p>
        </w:tc>
        <w:tc>
          <w:tcPr>
            <w:tcW w:w="2340" w:type="dxa"/>
            <w:noWrap w:val="0"/>
            <w:vAlign w:val="top"/>
          </w:tcPr>
          <w:p w14:paraId="26ABF8BC">
            <w:pPr>
              <w:rPr>
                <w:rFonts w:ascii="仿宋" w:hAnsi="仿宋" w:eastAsia="仿宋" w:cs="Arial"/>
                <w:sz w:val="30"/>
                <w:szCs w:val="30"/>
              </w:rPr>
            </w:pPr>
          </w:p>
        </w:tc>
        <w:tc>
          <w:tcPr>
            <w:tcW w:w="641" w:type="dxa"/>
            <w:noWrap w:val="0"/>
            <w:vAlign w:val="center"/>
          </w:tcPr>
          <w:p w14:paraId="75FBC5C8">
            <w:pPr>
              <w:jc w:val="center"/>
              <w:rPr>
                <w:rFonts w:ascii="仿宋" w:hAnsi="仿宋" w:eastAsia="仿宋" w:cs="Arial"/>
                <w:sz w:val="30"/>
                <w:szCs w:val="30"/>
              </w:rPr>
            </w:pPr>
          </w:p>
        </w:tc>
        <w:tc>
          <w:tcPr>
            <w:tcW w:w="1867" w:type="dxa"/>
            <w:noWrap w:val="0"/>
            <w:vAlign w:val="top"/>
          </w:tcPr>
          <w:p w14:paraId="6EF9BD91">
            <w:pPr>
              <w:rPr>
                <w:rFonts w:ascii="仿宋" w:hAnsi="仿宋" w:eastAsia="仿宋" w:cs="Arial"/>
                <w:sz w:val="30"/>
                <w:szCs w:val="30"/>
              </w:rPr>
            </w:pPr>
          </w:p>
        </w:tc>
        <w:tc>
          <w:tcPr>
            <w:tcW w:w="732" w:type="dxa"/>
            <w:noWrap w:val="0"/>
            <w:vAlign w:val="top"/>
          </w:tcPr>
          <w:p w14:paraId="407B4C15">
            <w:pPr>
              <w:rPr>
                <w:rFonts w:ascii="仿宋" w:hAnsi="仿宋" w:eastAsia="仿宋" w:cs="Arial"/>
                <w:sz w:val="30"/>
                <w:szCs w:val="30"/>
              </w:rPr>
            </w:pPr>
          </w:p>
        </w:tc>
        <w:tc>
          <w:tcPr>
            <w:tcW w:w="900" w:type="dxa"/>
            <w:noWrap w:val="0"/>
            <w:vAlign w:val="center"/>
          </w:tcPr>
          <w:p w14:paraId="5400753B">
            <w:pPr>
              <w:rPr>
                <w:rFonts w:ascii="仿宋" w:hAnsi="仿宋" w:eastAsia="仿宋" w:cs="Arial"/>
                <w:sz w:val="30"/>
                <w:szCs w:val="30"/>
              </w:rPr>
            </w:pPr>
          </w:p>
        </w:tc>
      </w:tr>
      <w:tr w14:paraId="5D401E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14:paraId="6062968D">
            <w:pPr>
              <w:jc w:val="center"/>
              <w:rPr>
                <w:rFonts w:hint="eastAsia" w:ascii="宋体" w:hAnsi="宋体" w:eastAsia="宋体" w:cs="宋体"/>
                <w:sz w:val="21"/>
                <w:szCs w:val="21"/>
                <w:lang w:val="en-US" w:eastAsia="zh-CN"/>
              </w:rPr>
            </w:pPr>
          </w:p>
        </w:tc>
        <w:tc>
          <w:tcPr>
            <w:tcW w:w="1560" w:type="dxa"/>
            <w:noWrap w:val="0"/>
            <w:vAlign w:val="center"/>
          </w:tcPr>
          <w:p w14:paraId="49223EC6">
            <w:pPr>
              <w:rPr>
                <w:rFonts w:hint="eastAsia" w:ascii="宋体" w:hAnsi="宋体" w:eastAsia="宋体" w:cs="宋体"/>
                <w:sz w:val="21"/>
                <w:szCs w:val="21"/>
                <w:lang w:val="en-US" w:eastAsia="zh-CN"/>
              </w:rPr>
            </w:pPr>
          </w:p>
        </w:tc>
        <w:tc>
          <w:tcPr>
            <w:tcW w:w="2340" w:type="dxa"/>
            <w:noWrap w:val="0"/>
            <w:vAlign w:val="center"/>
          </w:tcPr>
          <w:p w14:paraId="4FCA16FC">
            <w:pPr>
              <w:rPr>
                <w:rFonts w:ascii="仿宋" w:hAnsi="仿宋" w:eastAsia="仿宋" w:cs="Arial"/>
                <w:sz w:val="30"/>
                <w:szCs w:val="30"/>
              </w:rPr>
            </w:pPr>
          </w:p>
        </w:tc>
        <w:tc>
          <w:tcPr>
            <w:tcW w:w="641" w:type="dxa"/>
            <w:noWrap w:val="0"/>
            <w:vAlign w:val="center"/>
          </w:tcPr>
          <w:p w14:paraId="0094C70D">
            <w:pPr>
              <w:jc w:val="center"/>
              <w:rPr>
                <w:rFonts w:ascii="仿宋" w:hAnsi="仿宋" w:eastAsia="仿宋" w:cs="Arial"/>
                <w:sz w:val="30"/>
                <w:szCs w:val="30"/>
              </w:rPr>
            </w:pPr>
          </w:p>
        </w:tc>
        <w:tc>
          <w:tcPr>
            <w:tcW w:w="1867" w:type="dxa"/>
            <w:noWrap w:val="0"/>
            <w:vAlign w:val="top"/>
          </w:tcPr>
          <w:p w14:paraId="2B1F3C80">
            <w:pPr>
              <w:rPr>
                <w:rFonts w:ascii="仿宋" w:hAnsi="仿宋" w:eastAsia="仿宋" w:cs="Arial"/>
                <w:sz w:val="30"/>
                <w:szCs w:val="30"/>
              </w:rPr>
            </w:pPr>
          </w:p>
        </w:tc>
        <w:tc>
          <w:tcPr>
            <w:tcW w:w="732" w:type="dxa"/>
            <w:noWrap w:val="0"/>
            <w:vAlign w:val="top"/>
          </w:tcPr>
          <w:p w14:paraId="26D7BFA5">
            <w:pPr>
              <w:rPr>
                <w:rFonts w:ascii="仿宋" w:hAnsi="仿宋" w:eastAsia="仿宋" w:cs="Arial"/>
                <w:sz w:val="30"/>
                <w:szCs w:val="30"/>
              </w:rPr>
            </w:pPr>
          </w:p>
        </w:tc>
        <w:tc>
          <w:tcPr>
            <w:tcW w:w="900" w:type="dxa"/>
            <w:noWrap w:val="0"/>
            <w:vAlign w:val="center"/>
          </w:tcPr>
          <w:p w14:paraId="71544F7B">
            <w:pPr>
              <w:rPr>
                <w:rFonts w:ascii="仿宋" w:hAnsi="仿宋" w:eastAsia="仿宋" w:cs="Arial"/>
                <w:sz w:val="30"/>
                <w:szCs w:val="30"/>
              </w:rPr>
            </w:pPr>
          </w:p>
        </w:tc>
      </w:tr>
      <w:tr w14:paraId="363F08F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14:paraId="6334347C">
            <w:pPr>
              <w:jc w:val="center"/>
              <w:rPr>
                <w:rFonts w:hint="eastAsia" w:ascii="宋体" w:hAnsi="宋体" w:eastAsia="宋体" w:cs="宋体"/>
                <w:sz w:val="21"/>
                <w:szCs w:val="21"/>
                <w:lang w:val="en-US" w:eastAsia="zh-CN"/>
              </w:rPr>
            </w:pPr>
          </w:p>
        </w:tc>
        <w:tc>
          <w:tcPr>
            <w:tcW w:w="1560" w:type="dxa"/>
            <w:noWrap w:val="0"/>
            <w:vAlign w:val="center"/>
          </w:tcPr>
          <w:p w14:paraId="2A277DA9">
            <w:pPr>
              <w:rPr>
                <w:rFonts w:hint="eastAsia" w:ascii="宋体" w:hAnsi="宋体" w:eastAsia="宋体" w:cs="宋体"/>
                <w:sz w:val="21"/>
                <w:szCs w:val="21"/>
                <w:lang w:val="en-US" w:eastAsia="zh-CN"/>
              </w:rPr>
            </w:pPr>
          </w:p>
        </w:tc>
        <w:tc>
          <w:tcPr>
            <w:tcW w:w="2340" w:type="dxa"/>
            <w:noWrap w:val="0"/>
            <w:vAlign w:val="top"/>
          </w:tcPr>
          <w:p w14:paraId="3EA053A8">
            <w:pPr>
              <w:rPr>
                <w:rFonts w:ascii="仿宋" w:hAnsi="仿宋" w:eastAsia="仿宋" w:cs="Arial"/>
                <w:sz w:val="30"/>
                <w:szCs w:val="30"/>
              </w:rPr>
            </w:pPr>
          </w:p>
        </w:tc>
        <w:tc>
          <w:tcPr>
            <w:tcW w:w="641" w:type="dxa"/>
            <w:noWrap w:val="0"/>
            <w:vAlign w:val="center"/>
          </w:tcPr>
          <w:p w14:paraId="13FA1D3C">
            <w:pPr>
              <w:jc w:val="center"/>
              <w:rPr>
                <w:rFonts w:ascii="仿宋" w:hAnsi="仿宋" w:eastAsia="仿宋" w:cs="Arial"/>
                <w:sz w:val="30"/>
                <w:szCs w:val="30"/>
              </w:rPr>
            </w:pPr>
          </w:p>
        </w:tc>
        <w:tc>
          <w:tcPr>
            <w:tcW w:w="1867" w:type="dxa"/>
            <w:noWrap w:val="0"/>
            <w:vAlign w:val="top"/>
          </w:tcPr>
          <w:p w14:paraId="4A827D27">
            <w:pPr>
              <w:rPr>
                <w:rFonts w:ascii="仿宋" w:hAnsi="仿宋" w:eastAsia="仿宋" w:cs="Arial"/>
                <w:sz w:val="30"/>
                <w:szCs w:val="30"/>
              </w:rPr>
            </w:pPr>
          </w:p>
        </w:tc>
        <w:tc>
          <w:tcPr>
            <w:tcW w:w="732" w:type="dxa"/>
            <w:noWrap w:val="0"/>
            <w:vAlign w:val="top"/>
          </w:tcPr>
          <w:p w14:paraId="056F0055">
            <w:pPr>
              <w:rPr>
                <w:rFonts w:ascii="仿宋" w:hAnsi="仿宋" w:eastAsia="仿宋" w:cs="Arial"/>
                <w:sz w:val="30"/>
                <w:szCs w:val="30"/>
              </w:rPr>
            </w:pPr>
          </w:p>
        </w:tc>
        <w:tc>
          <w:tcPr>
            <w:tcW w:w="900" w:type="dxa"/>
            <w:noWrap w:val="0"/>
            <w:vAlign w:val="center"/>
          </w:tcPr>
          <w:p w14:paraId="7DA5F885">
            <w:pPr>
              <w:rPr>
                <w:rFonts w:ascii="仿宋" w:hAnsi="仿宋" w:eastAsia="仿宋" w:cs="Arial"/>
                <w:sz w:val="30"/>
                <w:szCs w:val="30"/>
              </w:rPr>
            </w:pPr>
          </w:p>
        </w:tc>
      </w:tr>
      <w:tr w14:paraId="5EE28A7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14:paraId="123C525C">
            <w:pPr>
              <w:rPr>
                <w:rFonts w:ascii="仿宋" w:hAnsi="仿宋" w:eastAsia="仿宋" w:cs="Arial"/>
                <w:sz w:val="30"/>
                <w:szCs w:val="30"/>
              </w:rPr>
            </w:pPr>
          </w:p>
        </w:tc>
        <w:tc>
          <w:tcPr>
            <w:tcW w:w="1560" w:type="dxa"/>
            <w:noWrap w:val="0"/>
            <w:vAlign w:val="center"/>
          </w:tcPr>
          <w:p w14:paraId="163F0C8C">
            <w:pPr>
              <w:rPr>
                <w:rFonts w:ascii="仿宋" w:hAnsi="仿宋" w:eastAsia="仿宋" w:cs="Arial"/>
                <w:sz w:val="30"/>
                <w:szCs w:val="30"/>
              </w:rPr>
            </w:pPr>
          </w:p>
        </w:tc>
        <w:tc>
          <w:tcPr>
            <w:tcW w:w="2340" w:type="dxa"/>
            <w:noWrap w:val="0"/>
            <w:vAlign w:val="top"/>
          </w:tcPr>
          <w:p w14:paraId="1846FDEB">
            <w:pPr>
              <w:rPr>
                <w:rFonts w:ascii="仿宋" w:hAnsi="仿宋" w:eastAsia="仿宋" w:cs="Arial"/>
                <w:sz w:val="30"/>
                <w:szCs w:val="30"/>
              </w:rPr>
            </w:pPr>
          </w:p>
        </w:tc>
        <w:tc>
          <w:tcPr>
            <w:tcW w:w="641" w:type="dxa"/>
            <w:noWrap w:val="0"/>
            <w:vAlign w:val="center"/>
          </w:tcPr>
          <w:p w14:paraId="1B85A97F">
            <w:pPr>
              <w:jc w:val="center"/>
              <w:rPr>
                <w:rFonts w:ascii="仿宋" w:hAnsi="仿宋" w:eastAsia="仿宋" w:cs="Arial"/>
                <w:sz w:val="30"/>
                <w:szCs w:val="30"/>
              </w:rPr>
            </w:pPr>
          </w:p>
        </w:tc>
        <w:tc>
          <w:tcPr>
            <w:tcW w:w="1867" w:type="dxa"/>
            <w:noWrap w:val="0"/>
            <w:vAlign w:val="top"/>
          </w:tcPr>
          <w:p w14:paraId="67608325">
            <w:pPr>
              <w:rPr>
                <w:rFonts w:ascii="仿宋" w:hAnsi="仿宋" w:eastAsia="仿宋" w:cs="Arial"/>
                <w:sz w:val="30"/>
                <w:szCs w:val="30"/>
              </w:rPr>
            </w:pPr>
          </w:p>
        </w:tc>
        <w:tc>
          <w:tcPr>
            <w:tcW w:w="732" w:type="dxa"/>
            <w:noWrap w:val="0"/>
            <w:vAlign w:val="top"/>
          </w:tcPr>
          <w:p w14:paraId="145321A5">
            <w:pPr>
              <w:rPr>
                <w:rFonts w:ascii="仿宋" w:hAnsi="仿宋" w:eastAsia="仿宋" w:cs="Arial"/>
                <w:sz w:val="30"/>
                <w:szCs w:val="30"/>
              </w:rPr>
            </w:pPr>
          </w:p>
        </w:tc>
        <w:tc>
          <w:tcPr>
            <w:tcW w:w="900" w:type="dxa"/>
            <w:noWrap w:val="0"/>
            <w:vAlign w:val="center"/>
          </w:tcPr>
          <w:p w14:paraId="2C113882">
            <w:pPr>
              <w:rPr>
                <w:rFonts w:ascii="仿宋" w:hAnsi="仿宋" w:eastAsia="仿宋" w:cs="Arial"/>
                <w:sz w:val="30"/>
                <w:szCs w:val="30"/>
              </w:rPr>
            </w:pPr>
          </w:p>
        </w:tc>
      </w:tr>
      <w:tr w14:paraId="55A433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28" w:type="dxa"/>
            <w:noWrap w:val="0"/>
            <w:vAlign w:val="center"/>
          </w:tcPr>
          <w:p w14:paraId="477BAA1C">
            <w:pPr>
              <w:jc w:val="center"/>
              <w:rPr>
                <w:rFonts w:ascii="仿宋" w:hAnsi="仿宋" w:eastAsia="仿宋" w:cs="Arial"/>
                <w:sz w:val="30"/>
                <w:szCs w:val="30"/>
              </w:rPr>
            </w:pPr>
          </w:p>
        </w:tc>
        <w:tc>
          <w:tcPr>
            <w:tcW w:w="1560" w:type="dxa"/>
            <w:noWrap w:val="0"/>
            <w:vAlign w:val="center"/>
          </w:tcPr>
          <w:p w14:paraId="717B972B">
            <w:pPr>
              <w:rPr>
                <w:rFonts w:ascii="仿宋" w:hAnsi="仿宋" w:eastAsia="仿宋" w:cs="Arial"/>
                <w:sz w:val="30"/>
                <w:szCs w:val="30"/>
              </w:rPr>
            </w:pPr>
          </w:p>
        </w:tc>
        <w:tc>
          <w:tcPr>
            <w:tcW w:w="2340" w:type="dxa"/>
            <w:noWrap w:val="0"/>
            <w:vAlign w:val="top"/>
          </w:tcPr>
          <w:p w14:paraId="0474EC3F">
            <w:pPr>
              <w:rPr>
                <w:rFonts w:ascii="仿宋" w:hAnsi="仿宋" w:eastAsia="仿宋" w:cs="Arial"/>
                <w:sz w:val="30"/>
                <w:szCs w:val="30"/>
              </w:rPr>
            </w:pPr>
          </w:p>
        </w:tc>
        <w:tc>
          <w:tcPr>
            <w:tcW w:w="641" w:type="dxa"/>
            <w:noWrap w:val="0"/>
            <w:vAlign w:val="center"/>
          </w:tcPr>
          <w:p w14:paraId="1821765B">
            <w:pPr>
              <w:jc w:val="center"/>
              <w:rPr>
                <w:rFonts w:ascii="仿宋" w:hAnsi="仿宋" w:eastAsia="仿宋" w:cs="Arial"/>
                <w:sz w:val="30"/>
                <w:szCs w:val="30"/>
              </w:rPr>
            </w:pPr>
          </w:p>
        </w:tc>
        <w:tc>
          <w:tcPr>
            <w:tcW w:w="1867" w:type="dxa"/>
            <w:noWrap w:val="0"/>
            <w:vAlign w:val="top"/>
          </w:tcPr>
          <w:p w14:paraId="074514E1">
            <w:pPr>
              <w:rPr>
                <w:rFonts w:ascii="仿宋" w:hAnsi="仿宋" w:eastAsia="仿宋" w:cs="Arial"/>
                <w:sz w:val="30"/>
                <w:szCs w:val="30"/>
              </w:rPr>
            </w:pPr>
          </w:p>
        </w:tc>
        <w:tc>
          <w:tcPr>
            <w:tcW w:w="732" w:type="dxa"/>
            <w:noWrap w:val="0"/>
            <w:vAlign w:val="top"/>
          </w:tcPr>
          <w:p w14:paraId="745AFBBF">
            <w:pPr>
              <w:rPr>
                <w:rFonts w:ascii="仿宋" w:hAnsi="仿宋" w:eastAsia="仿宋" w:cs="Arial"/>
                <w:sz w:val="30"/>
                <w:szCs w:val="30"/>
              </w:rPr>
            </w:pPr>
          </w:p>
        </w:tc>
        <w:tc>
          <w:tcPr>
            <w:tcW w:w="900" w:type="dxa"/>
            <w:noWrap w:val="0"/>
            <w:vAlign w:val="center"/>
          </w:tcPr>
          <w:p w14:paraId="17108552">
            <w:pPr>
              <w:rPr>
                <w:rFonts w:ascii="仿宋" w:hAnsi="仿宋" w:eastAsia="仿宋" w:cs="Arial"/>
                <w:sz w:val="30"/>
                <w:szCs w:val="30"/>
              </w:rPr>
            </w:pPr>
          </w:p>
        </w:tc>
      </w:tr>
    </w:tbl>
    <w:p w14:paraId="45F9ECD7">
      <w:pPr>
        <w:jc w:val="center"/>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注意：1、供应商必须将自己所投产品或服务真实、准确地填入“供应商填写”栏中。</w:t>
      </w:r>
    </w:p>
    <w:p w14:paraId="10C205E5">
      <w:pPr>
        <w:ind w:firstLine="840" w:firstLineChars="400"/>
        <w:jc w:val="left"/>
        <w:rPr>
          <w:rFonts w:hint="eastAsia" w:ascii="方正宋黑简体" w:hAnsi="宋体" w:eastAsia="方正宋黑简体" w:cs="黑体"/>
          <w:b/>
          <w:bCs/>
          <w:sz w:val="36"/>
          <w:szCs w:val="36"/>
        </w:rPr>
      </w:pPr>
      <w:r>
        <w:rPr>
          <w:rFonts w:hint="eastAsia" w:ascii="宋体" w:hAnsi="宋体" w:eastAsia="宋体" w:cs="宋体"/>
          <w:color w:val="000000"/>
          <w:kern w:val="0"/>
          <w:sz w:val="21"/>
          <w:szCs w:val="21"/>
          <w:lang w:val="en-US" w:eastAsia="zh-CN" w:bidi="ar"/>
        </w:rPr>
        <w:t>2、供应商必须根据自己所投产品与“</w:t>
      </w:r>
      <w:r>
        <w:rPr>
          <w:rFonts w:hint="eastAsia" w:ascii="宋体" w:hAnsi="宋体" w:cs="宋体"/>
          <w:color w:val="000000"/>
          <w:kern w:val="0"/>
          <w:sz w:val="21"/>
          <w:szCs w:val="21"/>
          <w:lang w:val="en-US" w:eastAsia="zh-CN" w:bidi="ar"/>
        </w:rPr>
        <w:t>竞谈</w:t>
      </w:r>
      <w:r>
        <w:rPr>
          <w:rFonts w:hint="eastAsia" w:ascii="宋体" w:hAnsi="宋体" w:eastAsia="宋体" w:cs="宋体"/>
          <w:color w:val="000000"/>
          <w:kern w:val="0"/>
          <w:sz w:val="21"/>
          <w:szCs w:val="21"/>
          <w:lang w:val="en-US" w:eastAsia="zh-CN" w:bidi="ar"/>
        </w:rPr>
        <w:t>文件要求”的差异情况，实事求是地填写“响应情况”（优于、满足、不满足），并将这些差异内容用加粗的字体显示出来。</w:t>
      </w:r>
    </w:p>
    <w:p w14:paraId="67A703E2">
      <w:pPr>
        <w:tabs>
          <w:tab w:val="left" w:pos="1815"/>
        </w:tabs>
        <w:jc w:val="both"/>
        <w:rPr>
          <w:rFonts w:hint="eastAsia" w:ascii="方正宋黑简体" w:hAnsi="宋体" w:eastAsia="方正宋黑简体" w:cs="黑体"/>
          <w:b/>
          <w:bCs/>
          <w:sz w:val="36"/>
          <w:szCs w:val="36"/>
          <w:lang w:val="en-US" w:eastAsia="zh-CN"/>
        </w:rPr>
      </w:pPr>
    </w:p>
    <w:p w14:paraId="65BF3B34">
      <w:pPr>
        <w:tabs>
          <w:tab w:val="left" w:pos="1815"/>
        </w:tabs>
        <w:ind w:firstLine="2168" w:firstLineChars="600"/>
        <w:jc w:val="both"/>
        <w:rPr>
          <w:rFonts w:hint="eastAsia" w:ascii="方正宋黑简体" w:hAnsi="宋体" w:eastAsia="方正宋黑简体" w:cs="黑体"/>
          <w:b/>
          <w:bCs/>
          <w:sz w:val="36"/>
          <w:szCs w:val="36"/>
        </w:rPr>
      </w:pPr>
      <w:r>
        <w:rPr>
          <w:rFonts w:hint="eastAsia" w:ascii="方正宋黑简体" w:hAnsi="宋体" w:eastAsia="方正宋黑简体" w:cs="黑体"/>
          <w:b/>
          <w:bCs/>
          <w:sz w:val="36"/>
          <w:szCs w:val="36"/>
          <w:lang w:val="en-US" w:eastAsia="zh-CN"/>
        </w:rPr>
        <w:t>七</w:t>
      </w:r>
      <w:r>
        <w:rPr>
          <w:rFonts w:hint="eastAsia" w:ascii="方正宋黑简体" w:hAnsi="宋体" w:eastAsia="方正宋黑简体" w:cs="黑体"/>
          <w:b/>
          <w:bCs/>
          <w:sz w:val="36"/>
          <w:szCs w:val="36"/>
        </w:rPr>
        <w:t>、资格证明等材料</w:t>
      </w:r>
      <w:bookmarkEnd w:id="17"/>
    </w:p>
    <w:p w14:paraId="204334F5">
      <w:pPr>
        <w:autoSpaceDE w:val="0"/>
        <w:autoSpaceDN w:val="0"/>
        <w:adjustRightInd w:val="0"/>
        <w:jc w:val="center"/>
        <w:rPr>
          <w:rFonts w:hint="eastAsia" w:ascii="仿宋" w:hAnsi="仿宋" w:eastAsia="仿宋" w:cs="Arial"/>
          <w:sz w:val="30"/>
          <w:szCs w:val="30"/>
        </w:rPr>
      </w:pPr>
    </w:p>
    <w:p w14:paraId="7D688A45">
      <w:pPr>
        <w:autoSpaceDE w:val="0"/>
        <w:autoSpaceDN w:val="0"/>
        <w:adjustRightInd w:val="0"/>
        <w:jc w:val="center"/>
        <w:rPr>
          <w:rFonts w:hint="eastAsia" w:ascii="仿宋" w:hAnsi="仿宋" w:eastAsia="仿宋" w:cs="Arial"/>
          <w:sz w:val="30"/>
          <w:szCs w:val="30"/>
        </w:rPr>
      </w:pPr>
      <w:r>
        <w:rPr>
          <w:rFonts w:hint="eastAsia" w:ascii="仿宋" w:hAnsi="仿宋" w:eastAsia="仿宋" w:cs="Arial"/>
          <w:sz w:val="30"/>
          <w:szCs w:val="30"/>
        </w:rPr>
        <w:t xml:space="preserve"> </w:t>
      </w:r>
    </w:p>
    <w:p w14:paraId="402BF8B0">
      <w:pPr>
        <w:pStyle w:val="8"/>
        <w:rPr>
          <w:rFonts w:hint="eastAsia" w:ascii="仿宋" w:hAnsi="仿宋" w:eastAsia="仿宋" w:cs="Arial"/>
          <w:sz w:val="30"/>
          <w:szCs w:val="30"/>
        </w:rPr>
      </w:pPr>
    </w:p>
    <w:p w14:paraId="0190349D">
      <w:pPr>
        <w:pStyle w:val="8"/>
        <w:rPr>
          <w:rFonts w:hint="eastAsia" w:ascii="仿宋" w:hAnsi="仿宋" w:eastAsia="仿宋" w:cs="Arial"/>
          <w:sz w:val="30"/>
          <w:szCs w:val="30"/>
        </w:rPr>
      </w:pPr>
    </w:p>
    <w:p w14:paraId="1A16AA41">
      <w:pPr>
        <w:pStyle w:val="8"/>
        <w:rPr>
          <w:rFonts w:hint="eastAsia" w:ascii="仿宋" w:hAnsi="仿宋" w:eastAsia="仿宋" w:cs="Arial"/>
          <w:sz w:val="30"/>
          <w:szCs w:val="30"/>
        </w:rPr>
      </w:pPr>
    </w:p>
    <w:p w14:paraId="28C4ED23">
      <w:pPr>
        <w:pStyle w:val="8"/>
        <w:rPr>
          <w:rFonts w:hint="eastAsia" w:ascii="仿宋" w:hAnsi="仿宋" w:eastAsia="仿宋" w:cs="Arial"/>
          <w:sz w:val="30"/>
          <w:szCs w:val="30"/>
        </w:rPr>
      </w:pPr>
    </w:p>
    <w:p w14:paraId="7FE2A16D">
      <w:pPr>
        <w:pStyle w:val="8"/>
        <w:rPr>
          <w:rFonts w:hint="eastAsia" w:ascii="仿宋" w:hAnsi="仿宋" w:eastAsia="仿宋" w:cs="Arial"/>
          <w:sz w:val="30"/>
          <w:szCs w:val="30"/>
        </w:rPr>
      </w:pPr>
    </w:p>
    <w:p w14:paraId="61088D47">
      <w:pPr>
        <w:pStyle w:val="8"/>
        <w:rPr>
          <w:rFonts w:hint="eastAsia" w:ascii="仿宋" w:hAnsi="仿宋" w:eastAsia="仿宋" w:cs="Arial"/>
          <w:sz w:val="30"/>
          <w:szCs w:val="30"/>
        </w:rPr>
      </w:pPr>
    </w:p>
    <w:p w14:paraId="3B5B35A6">
      <w:pPr>
        <w:pStyle w:val="8"/>
        <w:rPr>
          <w:rFonts w:hint="eastAsia" w:ascii="仿宋" w:hAnsi="仿宋" w:eastAsia="仿宋" w:cs="Arial"/>
          <w:sz w:val="30"/>
          <w:szCs w:val="30"/>
        </w:rPr>
      </w:pPr>
    </w:p>
    <w:p w14:paraId="3B0E9EF0">
      <w:pPr>
        <w:pStyle w:val="8"/>
        <w:rPr>
          <w:rFonts w:hint="eastAsia" w:ascii="仿宋" w:hAnsi="仿宋" w:eastAsia="仿宋" w:cs="Arial"/>
          <w:sz w:val="30"/>
          <w:szCs w:val="30"/>
        </w:rPr>
      </w:pPr>
    </w:p>
    <w:p w14:paraId="6195A798">
      <w:pPr>
        <w:pStyle w:val="8"/>
        <w:rPr>
          <w:rFonts w:hint="eastAsia" w:ascii="仿宋" w:hAnsi="仿宋" w:eastAsia="仿宋" w:cs="Arial"/>
          <w:sz w:val="30"/>
          <w:szCs w:val="30"/>
        </w:rPr>
      </w:pPr>
    </w:p>
    <w:p w14:paraId="2BB82C34">
      <w:pPr>
        <w:pStyle w:val="8"/>
        <w:rPr>
          <w:rFonts w:hint="eastAsia" w:ascii="仿宋" w:hAnsi="仿宋" w:eastAsia="仿宋" w:cs="Arial"/>
          <w:sz w:val="30"/>
          <w:szCs w:val="30"/>
        </w:rPr>
      </w:pPr>
    </w:p>
    <w:p w14:paraId="1584BCE9">
      <w:pPr>
        <w:pStyle w:val="8"/>
        <w:rPr>
          <w:rFonts w:hint="eastAsia" w:ascii="仿宋" w:hAnsi="仿宋" w:eastAsia="仿宋" w:cs="Arial"/>
          <w:sz w:val="30"/>
          <w:szCs w:val="30"/>
        </w:rPr>
      </w:pPr>
    </w:p>
    <w:p w14:paraId="1D479D89">
      <w:pPr>
        <w:pStyle w:val="8"/>
        <w:rPr>
          <w:rFonts w:hint="eastAsia" w:ascii="仿宋" w:hAnsi="仿宋" w:eastAsia="仿宋" w:cs="Arial"/>
          <w:sz w:val="30"/>
          <w:szCs w:val="30"/>
        </w:rPr>
      </w:pPr>
    </w:p>
    <w:p w14:paraId="636C71E4">
      <w:pPr>
        <w:pStyle w:val="8"/>
        <w:rPr>
          <w:rFonts w:hint="eastAsia" w:ascii="仿宋" w:hAnsi="仿宋" w:eastAsia="仿宋" w:cs="Arial"/>
          <w:sz w:val="30"/>
          <w:szCs w:val="30"/>
        </w:rPr>
      </w:pPr>
    </w:p>
    <w:p w14:paraId="1644B91B">
      <w:pPr>
        <w:pStyle w:val="8"/>
        <w:rPr>
          <w:rFonts w:hint="eastAsia" w:ascii="仿宋" w:hAnsi="仿宋" w:eastAsia="仿宋" w:cs="Arial"/>
          <w:sz w:val="30"/>
          <w:szCs w:val="30"/>
        </w:rPr>
      </w:pPr>
    </w:p>
    <w:p w14:paraId="09C3A98E">
      <w:pPr>
        <w:pStyle w:val="8"/>
        <w:rPr>
          <w:rFonts w:hint="eastAsia" w:ascii="仿宋" w:hAnsi="仿宋" w:eastAsia="仿宋" w:cs="Arial"/>
          <w:sz w:val="30"/>
          <w:szCs w:val="30"/>
        </w:rPr>
      </w:pPr>
    </w:p>
    <w:p w14:paraId="7107C5B6">
      <w:pPr>
        <w:pStyle w:val="8"/>
        <w:rPr>
          <w:rFonts w:hint="eastAsia"/>
        </w:rPr>
      </w:pPr>
    </w:p>
    <w:p w14:paraId="3FB9FC45">
      <w:pPr>
        <w:pStyle w:val="18"/>
        <w:numPr>
          <w:ilvl w:val="0"/>
          <w:numId w:val="0"/>
        </w:numPr>
        <w:ind w:right="0" w:rightChars="0" w:firstLine="2160" w:firstLineChars="600"/>
        <w:jc w:val="both"/>
        <w:rPr>
          <w:rFonts w:hint="eastAsia" w:ascii="黑体" w:hAnsi="黑体" w:eastAsia="黑体" w:cs="黑体"/>
          <w:color w:val="000000"/>
          <w:sz w:val="36"/>
          <w:szCs w:val="36"/>
          <w:lang w:val="en-US" w:eastAsia="zh-CN"/>
        </w:rPr>
      </w:pPr>
      <w:r>
        <w:rPr>
          <w:rFonts w:hint="eastAsia" w:ascii="黑体" w:hAnsi="黑体" w:eastAsia="黑体" w:cs="黑体"/>
          <w:color w:val="000000"/>
          <w:sz w:val="36"/>
          <w:szCs w:val="36"/>
          <w:lang w:val="en-US" w:eastAsia="zh-CN"/>
        </w:rPr>
        <w:t>八、技术要求响应证明材料</w:t>
      </w:r>
    </w:p>
    <w:p w14:paraId="6277CB74">
      <w:pPr>
        <w:autoSpaceDE w:val="0"/>
        <w:autoSpaceDN w:val="0"/>
        <w:adjustRightInd w:val="0"/>
        <w:jc w:val="center"/>
        <w:rPr>
          <w:rFonts w:hint="eastAsia" w:ascii="仿宋" w:hAnsi="仿宋" w:eastAsia="仿宋" w:cs="Arial"/>
          <w:sz w:val="30"/>
          <w:szCs w:val="30"/>
        </w:rPr>
      </w:pPr>
    </w:p>
    <w:p w14:paraId="66DDABC0">
      <w:pPr>
        <w:autoSpaceDE w:val="0"/>
        <w:autoSpaceDN w:val="0"/>
        <w:adjustRightInd w:val="0"/>
        <w:jc w:val="center"/>
        <w:rPr>
          <w:rFonts w:hint="eastAsia" w:ascii="仿宋" w:hAnsi="仿宋" w:eastAsia="仿宋" w:cs="Arial"/>
          <w:sz w:val="30"/>
          <w:szCs w:val="30"/>
        </w:rPr>
      </w:pPr>
    </w:p>
    <w:p w14:paraId="0021D3EC">
      <w:pPr>
        <w:autoSpaceDE w:val="0"/>
        <w:autoSpaceDN w:val="0"/>
        <w:adjustRightInd w:val="0"/>
        <w:jc w:val="center"/>
        <w:rPr>
          <w:rFonts w:hint="eastAsia" w:ascii="仿宋" w:hAnsi="仿宋" w:eastAsia="仿宋" w:cs="Arial"/>
          <w:sz w:val="30"/>
          <w:szCs w:val="30"/>
        </w:rPr>
      </w:pPr>
    </w:p>
    <w:p w14:paraId="68B7736C">
      <w:pPr>
        <w:autoSpaceDE w:val="0"/>
        <w:autoSpaceDN w:val="0"/>
        <w:adjustRightInd w:val="0"/>
        <w:jc w:val="center"/>
        <w:rPr>
          <w:rFonts w:hint="eastAsia" w:ascii="仿宋" w:hAnsi="仿宋" w:eastAsia="仿宋" w:cs="Arial"/>
          <w:sz w:val="30"/>
          <w:szCs w:val="30"/>
        </w:rPr>
      </w:pPr>
    </w:p>
    <w:p w14:paraId="0EC35C35">
      <w:pPr>
        <w:autoSpaceDE w:val="0"/>
        <w:autoSpaceDN w:val="0"/>
        <w:adjustRightInd w:val="0"/>
        <w:jc w:val="center"/>
        <w:rPr>
          <w:rFonts w:hint="eastAsia" w:ascii="仿宋" w:hAnsi="仿宋" w:eastAsia="仿宋" w:cs="Arial"/>
          <w:sz w:val="30"/>
          <w:szCs w:val="30"/>
        </w:rPr>
      </w:pPr>
    </w:p>
    <w:p w14:paraId="2C0A6DC8">
      <w:pPr>
        <w:autoSpaceDE w:val="0"/>
        <w:autoSpaceDN w:val="0"/>
        <w:adjustRightInd w:val="0"/>
        <w:jc w:val="center"/>
        <w:rPr>
          <w:rFonts w:hint="eastAsia" w:ascii="仿宋" w:hAnsi="仿宋" w:eastAsia="仿宋" w:cs="Arial"/>
          <w:sz w:val="30"/>
          <w:szCs w:val="30"/>
        </w:rPr>
      </w:pPr>
    </w:p>
    <w:p w14:paraId="4ACE4625">
      <w:pPr>
        <w:autoSpaceDE w:val="0"/>
        <w:autoSpaceDN w:val="0"/>
        <w:adjustRightInd w:val="0"/>
        <w:jc w:val="center"/>
        <w:rPr>
          <w:rFonts w:hint="eastAsia" w:ascii="仿宋" w:hAnsi="仿宋" w:eastAsia="仿宋" w:cs="Arial"/>
          <w:sz w:val="30"/>
          <w:szCs w:val="30"/>
        </w:rPr>
      </w:pPr>
    </w:p>
    <w:p w14:paraId="14CC8959">
      <w:pPr>
        <w:autoSpaceDE w:val="0"/>
        <w:autoSpaceDN w:val="0"/>
        <w:adjustRightInd w:val="0"/>
        <w:jc w:val="center"/>
        <w:rPr>
          <w:rFonts w:hint="eastAsia" w:ascii="仿宋" w:hAnsi="仿宋" w:eastAsia="仿宋" w:cs="Arial"/>
          <w:sz w:val="30"/>
          <w:szCs w:val="30"/>
        </w:rPr>
      </w:pPr>
    </w:p>
    <w:p w14:paraId="37A92294">
      <w:pPr>
        <w:autoSpaceDE w:val="0"/>
        <w:autoSpaceDN w:val="0"/>
        <w:adjustRightInd w:val="0"/>
        <w:jc w:val="center"/>
        <w:rPr>
          <w:rFonts w:hint="eastAsia" w:ascii="仿宋" w:hAnsi="仿宋" w:eastAsia="仿宋" w:cs="Arial"/>
          <w:sz w:val="30"/>
          <w:szCs w:val="30"/>
        </w:rPr>
      </w:pPr>
    </w:p>
    <w:p w14:paraId="60CC3886">
      <w:pPr>
        <w:autoSpaceDE w:val="0"/>
        <w:autoSpaceDN w:val="0"/>
        <w:adjustRightInd w:val="0"/>
        <w:jc w:val="center"/>
        <w:rPr>
          <w:rFonts w:hint="eastAsia" w:ascii="仿宋" w:hAnsi="仿宋" w:eastAsia="仿宋" w:cs="Arial"/>
          <w:sz w:val="30"/>
          <w:szCs w:val="30"/>
        </w:rPr>
      </w:pPr>
    </w:p>
    <w:p w14:paraId="4977D837">
      <w:pPr>
        <w:autoSpaceDE w:val="0"/>
        <w:autoSpaceDN w:val="0"/>
        <w:adjustRightInd w:val="0"/>
        <w:jc w:val="center"/>
        <w:rPr>
          <w:rFonts w:hint="eastAsia" w:ascii="仿宋" w:hAnsi="仿宋" w:eastAsia="仿宋" w:cs="Arial"/>
          <w:sz w:val="30"/>
          <w:szCs w:val="30"/>
        </w:rPr>
      </w:pPr>
    </w:p>
    <w:p w14:paraId="583F1A6A">
      <w:pPr>
        <w:autoSpaceDE w:val="0"/>
        <w:autoSpaceDN w:val="0"/>
        <w:adjustRightInd w:val="0"/>
        <w:jc w:val="center"/>
        <w:rPr>
          <w:rFonts w:hint="eastAsia" w:ascii="仿宋" w:hAnsi="仿宋" w:eastAsia="仿宋" w:cs="Arial"/>
          <w:sz w:val="30"/>
          <w:szCs w:val="30"/>
        </w:rPr>
      </w:pPr>
    </w:p>
    <w:p w14:paraId="5F62C847">
      <w:pPr>
        <w:autoSpaceDE w:val="0"/>
        <w:autoSpaceDN w:val="0"/>
        <w:adjustRightInd w:val="0"/>
        <w:jc w:val="center"/>
        <w:rPr>
          <w:rFonts w:hint="eastAsia" w:ascii="仿宋" w:hAnsi="仿宋" w:eastAsia="仿宋" w:cs="Arial"/>
          <w:sz w:val="30"/>
          <w:szCs w:val="30"/>
        </w:rPr>
      </w:pPr>
    </w:p>
    <w:p w14:paraId="20E7A310">
      <w:pPr>
        <w:autoSpaceDE w:val="0"/>
        <w:autoSpaceDN w:val="0"/>
        <w:adjustRightInd w:val="0"/>
        <w:jc w:val="center"/>
        <w:rPr>
          <w:rFonts w:hint="eastAsia" w:ascii="仿宋" w:hAnsi="仿宋" w:eastAsia="仿宋" w:cs="Arial"/>
          <w:sz w:val="30"/>
          <w:szCs w:val="30"/>
        </w:rPr>
      </w:pPr>
    </w:p>
    <w:p w14:paraId="68959927">
      <w:pPr>
        <w:autoSpaceDE w:val="0"/>
        <w:autoSpaceDN w:val="0"/>
        <w:adjustRightInd w:val="0"/>
        <w:jc w:val="center"/>
        <w:rPr>
          <w:rFonts w:hint="eastAsia" w:ascii="仿宋" w:hAnsi="仿宋" w:eastAsia="仿宋" w:cs="Arial"/>
          <w:sz w:val="30"/>
          <w:szCs w:val="30"/>
        </w:rPr>
      </w:pPr>
    </w:p>
    <w:p w14:paraId="455EA175">
      <w:pPr>
        <w:autoSpaceDE w:val="0"/>
        <w:autoSpaceDN w:val="0"/>
        <w:adjustRightInd w:val="0"/>
        <w:jc w:val="center"/>
        <w:rPr>
          <w:rFonts w:hint="eastAsia" w:ascii="仿宋" w:hAnsi="仿宋" w:eastAsia="仿宋" w:cs="Arial"/>
          <w:sz w:val="30"/>
          <w:szCs w:val="30"/>
        </w:rPr>
      </w:pPr>
    </w:p>
    <w:p w14:paraId="7774F442">
      <w:pPr>
        <w:autoSpaceDE w:val="0"/>
        <w:autoSpaceDN w:val="0"/>
        <w:adjustRightInd w:val="0"/>
        <w:jc w:val="center"/>
        <w:rPr>
          <w:rFonts w:hint="eastAsia" w:ascii="仿宋" w:hAnsi="仿宋" w:eastAsia="仿宋" w:cs="Arial"/>
          <w:sz w:val="30"/>
          <w:szCs w:val="30"/>
        </w:rPr>
      </w:pPr>
    </w:p>
    <w:p w14:paraId="65E95C59">
      <w:pPr>
        <w:autoSpaceDE w:val="0"/>
        <w:autoSpaceDN w:val="0"/>
        <w:adjustRightInd w:val="0"/>
        <w:jc w:val="center"/>
        <w:rPr>
          <w:rFonts w:hint="eastAsia" w:ascii="仿宋" w:hAnsi="仿宋" w:eastAsia="仿宋" w:cs="Arial"/>
          <w:sz w:val="30"/>
          <w:szCs w:val="30"/>
        </w:rPr>
      </w:pPr>
    </w:p>
    <w:p w14:paraId="3F4EB2F5">
      <w:pPr>
        <w:autoSpaceDE w:val="0"/>
        <w:autoSpaceDN w:val="0"/>
        <w:adjustRightInd w:val="0"/>
        <w:jc w:val="center"/>
        <w:rPr>
          <w:rFonts w:hint="eastAsia" w:ascii="仿宋" w:hAnsi="仿宋" w:eastAsia="仿宋" w:cs="Arial"/>
          <w:sz w:val="30"/>
          <w:szCs w:val="30"/>
        </w:rPr>
      </w:pPr>
    </w:p>
    <w:p w14:paraId="35F757B0">
      <w:pPr>
        <w:autoSpaceDE w:val="0"/>
        <w:autoSpaceDN w:val="0"/>
        <w:adjustRightInd w:val="0"/>
        <w:jc w:val="center"/>
        <w:rPr>
          <w:rFonts w:hint="eastAsia" w:ascii="仿宋" w:hAnsi="仿宋" w:eastAsia="仿宋" w:cs="Arial"/>
          <w:sz w:val="30"/>
          <w:szCs w:val="30"/>
        </w:rPr>
      </w:pPr>
    </w:p>
    <w:p w14:paraId="62A26B3A">
      <w:pPr>
        <w:autoSpaceDE w:val="0"/>
        <w:autoSpaceDN w:val="0"/>
        <w:adjustRightInd w:val="0"/>
        <w:jc w:val="center"/>
        <w:rPr>
          <w:rFonts w:hint="eastAsia" w:ascii="仿宋" w:hAnsi="仿宋" w:eastAsia="仿宋" w:cs="Arial"/>
          <w:sz w:val="30"/>
          <w:szCs w:val="30"/>
        </w:rPr>
      </w:pPr>
    </w:p>
    <w:p w14:paraId="35F94E22">
      <w:pPr>
        <w:autoSpaceDE w:val="0"/>
        <w:autoSpaceDN w:val="0"/>
        <w:adjustRightInd w:val="0"/>
        <w:jc w:val="center"/>
        <w:rPr>
          <w:rFonts w:hint="eastAsia" w:ascii="仿宋" w:hAnsi="仿宋" w:eastAsia="仿宋" w:cs="Arial"/>
          <w:sz w:val="30"/>
          <w:szCs w:val="30"/>
        </w:rPr>
      </w:pPr>
    </w:p>
    <w:p w14:paraId="444B12C0">
      <w:pPr>
        <w:pStyle w:val="18"/>
        <w:numPr>
          <w:ilvl w:val="0"/>
          <w:numId w:val="0"/>
        </w:numPr>
        <w:ind w:right="0" w:rightChars="0" w:firstLine="1440" w:firstLineChars="400"/>
        <w:jc w:val="both"/>
        <w:rPr>
          <w:rFonts w:hint="eastAsia" w:ascii="黑体" w:hAnsi="黑体" w:eastAsia="黑体" w:cs="黑体"/>
          <w:color w:val="000000"/>
          <w:sz w:val="36"/>
          <w:szCs w:val="36"/>
        </w:rPr>
      </w:pPr>
      <w:r>
        <w:rPr>
          <w:rFonts w:hint="eastAsia" w:ascii="黑体" w:hAnsi="黑体" w:eastAsia="黑体" w:cs="黑体"/>
          <w:color w:val="000000"/>
          <w:sz w:val="36"/>
          <w:szCs w:val="36"/>
          <w:lang w:val="en-US" w:eastAsia="zh-CN"/>
        </w:rPr>
        <w:t>九、</w:t>
      </w:r>
      <w:r>
        <w:rPr>
          <w:rFonts w:hint="eastAsia" w:ascii="黑体" w:hAnsi="黑体" w:eastAsia="黑体" w:cs="黑体"/>
          <w:color w:val="000000"/>
          <w:sz w:val="36"/>
          <w:szCs w:val="36"/>
        </w:rPr>
        <w:t>供应商认为需要补充的其他内容</w:t>
      </w:r>
    </w:p>
    <w:p w14:paraId="1D9B4672">
      <w:pPr>
        <w:autoSpaceDE w:val="0"/>
        <w:autoSpaceDN w:val="0"/>
        <w:adjustRightInd w:val="0"/>
        <w:jc w:val="both"/>
        <w:rPr>
          <w:rFonts w:hint="eastAsia" w:ascii="仿宋" w:hAnsi="仿宋" w:eastAsia="仿宋" w:cs="Arial"/>
          <w:sz w:val="30"/>
          <w:szCs w:val="30"/>
          <w:lang w:val="en-US" w:eastAsia="zh-CN"/>
        </w:rPr>
      </w:pPr>
    </w:p>
    <w:p w14:paraId="1A420517">
      <w:pPr>
        <w:autoSpaceDE w:val="0"/>
        <w:autoSpaceDN w:val="0"/>
        <w:adjustRightInd w:val="0"/>
        <w:jc w:val="center"/>
        <w:rPr>
          <w:rFonts w:hint="eastAsia" w:ascii="宋体" w:hAnsi="宋体" w:cs="仿宋_GB2312"/>
          <w:kern w:val="0"/>
          <w:sz w:val="28"/>
          <w:szCs w:val="28"/>
        </w:rPr>
      </w:pPr>
    </w:p>
    <w:p w14:paraId="50374575">
      <w:pPr>
        <w:autoSpaceDE w:val="0"/>
        <w:autoSpaceDN w:val="0"/>
        <w:adjustRightInd w:val="0"/>
        <w:jc w:val="center"/>
        <w:rPr>
          <w:rFonts w:hint="eastAsia" w:ascii="宋体" w:hAnsi="宋体" w:cs="仿宋_GB2312"/>
          <w:kern w:val="0"/>
          <w:sz w:val="28"/>
          <w:szCs w:val="28"/>
        </w:rPr>
      </w:pPr>
    </w:p>
    <w:p w14:paraId="21722826">
      <w:pPr>
        <w:autoSpaceDE w:val="0"/>
        <w:autoSpaceDN w:val="0"/>
        <w:adjustRightInd w:val="0"/>
        <w:jc w:val="center"/>
        <w:rPr>
          <w:rFonts w:hint="eastAsia" w:ascii="宋体" w:hAnsi="宋体" w:cs="仿宋_GB2312"/>
          <w:kern w:val="0"/>
          <w:sz w:val="28"/>
          <w:szCs w:val="28"/>
        </w:rPr>
      </w:pPr>
    </w:p>
    <w:p w14:paraId="4FE36CA7">
      <w:pPr>
        <w:autoSpaceDE w:val="0"/>
        <w:autoSpaceDN w:val="0"/>
        <w:adjustRightInd w:val="0"/>
        <w:jc w:val="center"/>
        <w:rPr>
          <w:rFonts w:hint="eastAsia" w:ascii="宋体" w:hAnsi="宋体" w:cs="仿宋_GB2312"/>
          <w:kern w:val="0"/>
          <w:sz w:val="28"/>
          <w:szCs w:val="28"/>
        </w:rPr>
      </w:pPr>
    </w:p>
    <w:p w14:paraId="29773489">
      <w:pPr>
        <w:autoSpaceDE w:val="0"/>
        <w:autoSpaceDN w:val="0"/>
        <w:adjustRightInd w:val="0"/>
        <w:jc w:val="center"/>
        <w:rPr>
          <w:rFonts w:hint="eastAsia" w:ascii="宋体" w:hAnsi="宋体" w:cs="仿宋_GB2312"/>
          <w:kern w:val="0"/>
          <w:sz w:val="28"/>
          <w:szCs w:val="28"/>
        </w:rPr>
      </w:pPr>
    </w:p>
    <w:p w14:paraId="587FA7FE">
      <w:pPr>
        <w:autoSpaceDE w:val="0"/>
        <w:autoSpaceDN w:val="0"/>
        <w:adjustRightInd w:val="0"/>
        <w:jc w:val="center"/>
        <w:rPr>
          <w:rFonts w:hint="eastAsia" w:ascii="宋体" w:hAnsi="宋体" w:cs="仿宋_GB2312"/>
          <w:kern w:val="0"/>
          <w:sz w:val="28"/>
          <w:szCs w:val="28"/>
        </w:rPr>
      </w:pPr>
    </w:p>
    <w:p w14:paraId="26F1ECA2">
      <w:pPr>
        <w:autoSpaceDE w:val="0"/>
        <w:autoSpaceDN w:val="0"/>
        <w:adjustRightInd w:val="0"/>
        <w:jc w:val="center"/>
        <w:rPr>
          <w:rFonts w:hint="eastAsia" w:ascii="宋体" w:hAnsi="宋体" w:cs="仿宋_GB2312"/>
          <w:kern w:val="0"/>
          <w:sz w:val="28"/>
          <w:szCs w:val="28"/>
        </w:rPr>
      </w:pPr>
    </w:p>
    <w:p w14:paraId="2368DCFA">
      <w:pPr>
        <w:autoSpaceDE w:val="0"/>
        <w:autoSpaceDN w:val="0"/>
        <w:adjustRightInd w:val="0"/>
        <w:jc w:val="center"/>
        <w:rPr>
          <w:rFonts w:hint="eastAsia" w:ascii="宋体" w:hAnsi="宋体" w:cs="仿宋_GB2312"/>
          <w:kern w:val="0"/>
          <w:sz w:val="28"/>
          <w:szCs w:val="28"/>
        </w:rPr>
      </w:pPr>
    </w:p>
    <w:p w14:paraId="08111729">
      <w:pPr>
        <w:autoSpaceDE w:val="0"/>
        <w:autoSpaceDN w:val="0"/>
        <w:adjustRightInd w:val="0"/>
        <w:jc w:val="center"/>
        <w:rPr>
          <w:rFonts w:hint="eastAsia" w:ascii="宋体" w:hAnsi="宋体" w:cs="仿宋_GB2312"/>
          <w:kern w:val="0"/>
          <w:sz w:val="28"/>
          <w:szCs w:val="28"/>
        </w:rPr>
      </w:pPr>
    </w:p>
    <w:p w14:paraId="50DD96B8">
      <w:pPr>
        <w:autoSpaceDE w:val="0"/>
        <w:autoSpaceDN w:val="0"/>
        <w:adjustRightInd w:val="0"/>
        <w:jc w:val="center"/>
        <w:rPr>
          <w:rFonts w:hint="eastAsia" w:ascii="宋体" w:hAnsi="宋体" w:cs="仿宋_GB2312"/>
          <w:kern w:val="0"/>
          <w:sz w:val="28"/>
          <w:szCs w:val="28"/>
        </w:rPr>
      </w:pPr>
    </w:p>
    <w:p w14:paraId="611FAD0E">
      <w:pPr>
        <w:autoSpaceDE w:val="0"/>
        <w:autoSpaceDN w:val="0"/>
        <w:adjustRightInd w:val="0"/>
        <w:jc w:val="center"/>
        <w:rPr>
          <w:rFonts w:hint="eastAsia" w:ascii="宋体" w:hAnsi="宋体" w:cs="仿宋_GB2312"/>
          <w:kern w:val="0"/>
          <w:sz w:val="28"/>
          <w:szCs w:val="28"/>
        </w:rPr>
      </w:pPr>
    </w:p>
    <w:p w14:paraId="2682EFE0">
      <w:pPr>
        <w:pStyle w:val="18"/>
        <w:ind w:firstLine="560"/>
        <w:rPr>
          <w:rFonts w:hint="eastAsia" w:ascii="宋体" w:hAnsi="宋体" w:cs="仿宋_GB2312"/>
          <w:kern w:val="0"/>
          <w:sz w:val="28"/>
          <w:szCs w:val="28"/>
        </w:rPr>
      </w:pPr>
    </w:p>
    <w:p w14:paraId="492CCF58">
      <w:pPr>
        <w:pStyle w:val="18"/>
        <w:ind w:firstLine="560"/>
        <w:rPr>
          <w:rFonts w:hint="eastAsia" w:ascii="宋体" w:hAnsi="宋体" w:cs="仿宋_GB2312"/>
          <w:kern w:val="0"/>
          <w:sz w:val="28"/>
          <w:szCs w:val="28"/>
        </w:rPr>
      </w:pPr>
    </w:p>
    <w:p w14:paraId="3E8440BC">
      <w:pPr>
        <w:autoSpaceDE w:val="0"/>
        <w:autoSpaceDN w:val="0"/>
        <w:adjustRightInd w:val="0"/>
        <w:rPr>
          <w:rFonts w:hint="eastAsia" w:ascii="宋体" w:hAnsi="宋体" w:cs="仿宋_GB2312"/>
          <w:kern w:val="0"/>
          <w:sz w:val="28"/>
          <w:szCs w:val="28"/>
        </w:rPr>
      </w:pPr>
    </w:p>
    <w:p w14:paraId="250026D0">
      <w:pPr>
        <w:pStyle w:val="8"/>
        <w:rPr>
          <w:rFonts w:hint="eastAsia" w:ascii="宋体" w:hAnsi="宋体" w:cs="仿宋_GB2312"/>
          <w:kern w:val="0"/>
          <w:sz w:val="28"/>
          <w:szCs w:val="28"/>
        </w:rPr>
      </w:pPr>
    </w:p>
    <w:p w14:paraId="2E6D55A8">
      <w:pPr>
        <w:pStyle w:val="8"/>
        <w:rPr>
          <w:rFonts w:hint="eastAsia" w:ascii="宋体" w:hAnsi="宋体" w:cs="仿宋_GB2312"/>
          <w:kern w:val="0"/>
          <w:sz w:val="28"/>
          <w:szCs w:val="28"/>
        </w:rPr>
      </w:pPr>
    </w:p>
    <w:p w14:paraId="6C4CD31C">
      <w:pPr>
        <w:pStyle w:val="8"/>
        <w:rPr>
          <w:rFonts w:hint="eastAsia" w:ascii="宋体" w:hAnsi="宋体" w:cs="仿宋_GB2312"/>
          <w:kern w:val="0"/>
          <w:sz w:val="28"/>
          <w:szCs w:val="28"/>
        </w:rPr>
      </w:pPr>
    </w:p>
    <w:p w14:paraId="30DFD47E"/>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方正宋黑简体">
    <w:altName w:val="宋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宋体"/>
    <w:panose1 w:val="02010601030101010101"/>
    <w:charset w:val="86"/>
    <w:family w:val="auto"/>
    <w:pitch w:val="default"/>
    <w:sig w:usb0="00000000" w:usb1="00000000" w:usb2="00000010" w:usb3="00000000" w:csb0="00040000" w:csb1="00000000"/>
  </w:font>
  <w:font w:name="方正大黑简体">
    <w:altName w:val="黑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6EBC8">
    <w:pPr>
      <w:pStyle w:val="14"/>
      <w:jc w:val="center"/>
    </w:pPr>
    <w:r>
      <w:fldChar w:fldCharType="begin"/>
    </w:r>
    <w:r>
      <w:instrText xml:space="preserve">PAGE   \* MERGEFORMAT</w:instrText>
    </w:r>
    <w:r>
      <w:fldChar w:fldCharType="separate"/>
    </w:r>
    <w:r>
      <w:rPr>
        <w:rFonts w:hint="default"/>
        <w:lang w:val="zh-CN"/>
      </w:rPr>
      <w:t>13</w:t>
    </w:r>
    <w:r>
      <w:fldChar w:fldCharType="end"/>
    </w:r>
  </w:p>
  <w:p w14:paraId="5C445E4B">
    <w:pPr>
      <w:pStyle w:val="14"/>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9329AD">
    <w:pPr>
      <w:pStyle w:val="14"/>
      <w:framePr w:wrap="around" w:vAnchor="text" w:hAnchor="margin" w:xAlign="center" w:y="1"/>
      <w:rPr>
        <w:rStyle w:val="23"/>
      </w:rPr>
    </w:pPr>
    <w:r>
      <w:fldChar w:fldCharType="begin"/>
    </w:r>
    <w:r>
      <w:rPr>
        <w:rStyle w:val="23"/>
        <w:highlight w:val="white"/>
      </w:rPr>
      <w:instrText xml:space="preserve">PAGE  </w:instrText>
    </w:r>
    <w:r>
      <w:fldChar w:fldCharType="separate"/>
    </w:r>
    <w:r>
      <w:rPr>
        <w:rStyle w:val="23"/>
        <w:highlight w:val="white"/>
      </w:rPr>
      <w:t>22</w:t>
    </w:r>
    <w:r>
      <w:fldChar w:fldCharType="end"/>
    </w:r>
  </w:p>
  <w:p w14:paraId="309CCFA6">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2D3E9">
    <w:pPr>
      <w:pStyle w:val="8"/>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003FE06F">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66</w:t>
                          </w:r>
                          <w:r>
                            <w:rPr>
                              <w:rFonts w:hint="eastAsia"/>
                              <w:lang w:eastAsia="zh-CN"/>
                            </w:rP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AEmOLT0QEAAKIDAAAOAAAAAAAAAAEAIAAAAB8BAABk&#10;cnMvZTJvRG9jLnhtbFBLBQYAAAAABgAGAFkBAABiBQAAAAA=&#10;">
              <v:fill on="f" focussize="0,0"/>
              <v:stroke on="f" weight="0.5pt"/>
              <v:imagedata o:title=""/>
              <o:lock v:ext="edit" aspectratio="f"/>
              <v:textbox inset="0mm,0mm,0mm,0mm" style="mso-fit-shape-to-text:t;">
                <w:txbxContent>
                  <w:p w14:paraId="003FE06F">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66</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3A3D0">
    <w:pPr>
      <w:pStyle w:val="16"/>
      <w:pBdr>
        <w:bottom w:val="none" w:color="auto" w:sz="0" w:space="0"/>
      </w:pBdr>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8FFE3B"/>
    <w:multiLevelType w:val="singleLevel"/>
    <w:tmpl w:val="898FFE3B"/>
    <w:lvl w:ilvl="0" w:tentative="0">
      <w:start w:val="2"/>
      <w:numFmt w:val="decimal"/>
      <w:suff w:val="nothing"/>
      <w:lvlText w:val="%1、"/>
      <w:lvlJc w:val="left"/>
    </w:lvl>
  </w:abstractNum>
  <w:abstractNum w:abstractNumId="1">
    <w:nsid w:val="969A0C10"/>
    <w:multiLevelType w:val="singleLevel"/>
    <w:tmpl w:val="969A0C10"/>
    <w:lvl w:ilvl="0" w:tentative="0">
      <w:start w:val="7"/>
      <w:numFmt w:val="chineseCounting"/>
      <w:suff w:val="nothing"/>
      <w:lvlText w:val="%1、"/>
      <w:lvlJc w:val="left"/>
      <w:rPr>
        <w:rFonts w:hint="eastAsia"/>
      </w:rPr>
    </w:lvl>
  </w:abstractNum>
  <w:abstractNum w:abstractNumId="2">
    <w:nsid w:val="AD24716A"/>
    <w:multiLevelType w:val="singleLevel"/>
    <w:tmpl w:val="AD24716A"/>
    <w:lvl w:ilvl="0" w:tentative="0">
      <w:start w:val="1"/>
      <w:numFmt w:val="decimal"/>
      <w:lvlText w:val="%1."/>
      <w:lvlJc w:val="left"/>
      <w:pPr>
        <w:tabs>
          <w:tab w:val="left" w:pos="312"/>
        </w:tabs>
      </w:pPr>
    </w:lvl>
  </w:abstractNum>
  <w:abstractNum w:abstractNumId="3">
    <w:nsid w:val="E4DBA8CD"/>
    <w:multiLevelType w:val="singleLevel"/>
    <w:tmpl w:val="E4DBA8CD"/>
    <w:lvl w:ilvl="0" w:tentative="0">
      <w:start w:val="1"/>
      <w:numFmt w:val="chineseCounting"/>
      <w:suff w:val="nothing"/>
      <w:lvlText w:val="%1、"/>
      <w:lvlJc w:val="left"/>
      <w:rPr>
        <w:rFonts w:hint="eastAsia"/>
      </w:rPr>
    </w:lvl>
  </w:abstractNum>
  <w:abstractNum w:abstractNumId="4">
    <w:nsid w:val="00000012"/>
    <w:multiLevelType w:val="multilevel"/>
    <w:tmpl w:val="00000012"/>
    <w:lvl w:ilvl="0" w:tentative="0">
      <w:start w:val="1"/>
      <w:numFmt w:val="decimal"/>
      <w:lvlText w:val="第%1章."/>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CD27D2B"/>
    <w:multiLevelType w:val="multilevel"/>
    <w:tmpl w:val="0CD27D2B"/>
    <w:lvl w:ilvl="0" w:tentative="0">
      <w:start w:val="1"/>
      <w:numFmt w:val="chineseCountingThousand"/>
      <w:lvlText w:val="第%1章 "/>
      <w:lvlJc w:val="left"/>
      <w:pPr>
        <w:ind w:left="0" w:firstLine="0"/>
      </w:pPr>
      <w:rPr>
        <w:rFonts w:hint="eastAsia" w:ascii="黑体" w:eastAsia="黑体"/>
        <w:b w:val="0"/>
        <w:i w:val="0"/>
        <w:caps w:val="0"/>
        <w:strike w:val="0"/>
        <w:dstrike w:val="0"/>
        <w:snapToGrid w:val="0"/>
        <w:vanish w:val="0"/>
        <w:color w:val="auto"/>
        <w:spacing w:val="0"/>
        <w:w w:val="100"/>
        <w:kern w:val="0"/>
        <w:position w:val="0"/>
        <w:sz w:val="36"/>
        <w:szCs w:val="36"/>
        <w:u w:val="none"/>
        <w:vertAlign w:val="baseline"/>
      </w:rPr>
    </w:lvl>
    <w:lvl w:ilvl="1" w:tentative="0">
      <w:start w:val="1"/>
      <w:numFmt w:val="chineseCountingThousand"/>
      <w:lvlText w:val="%2."/>
      <w:lvlJc w:val="left"/>
      <w:pPr>
        <w:ind w:left="567" w:hanging="567"/>
      </w:pPr>
      <w:rPr>
        <w:rFonts w:hint="eastAsia" w:ascii="黑体" w:eastAsia="黑体"/>
        <w:b w:val="0"/>
        <w:i w:val="0"/>
        <w:caps w:val="0"/>
        <w:strike w:val="0"/>
        <w:dstrike w:val="0"/>
        <w:snapToGrid w:val="0"/>
        <w:vanish w:val="0"/>
        <w:color w:val="auto"/>
        <w:spacing w:val="0"/>
        <w:w w:val="100"/>
        <w:kern w:val="0"/>
        <w:position w:val="0"/>
        <w:sz w:val="30"/>
        <w:u w:val="none"/>
        <w:vertAlign w:val="baseline"/>
        <w:lang w:val="en-US"/>
      </w:rPr>
    </w:lvl>
    <w:lvl w:ilvl="2" w:tentative="0">
      <w:start w:val="1"/>
      <w:numFmt w:val="decimal"/>
      <w:pStyle w:val="5"/>
      <w:lvlText w:val="%3."/>
      <w:lvlJc w:val="left"/>
      <w:pPr>
        <w:ind w:left="672" w:hanging="567"/>
      </w:pPr>
      <w:rPr>
        <w:rFonts w:hint="eastAsia" w:ascii="黑体" w:eastAsia="黑体"/>
        <w:b w:val="0"/>
        <w:i w:val="0"/>
        <w:caps w:val="0"/>
        <w:strike w:val="0"/>
        <w:dstrike w:val="0"/>
        <w:snapToGrid/>
        <w:vanish w:val="0"/>
        <w:color w:val="auto"/>
        <w:spacing w:val="0"/>
        <w:w w:val="100"/>
        <w:kern w:val="0"/>
        <w:position w:val="0"/>
        <w:sz w:val="28"/>
        <w:szCs w:val="28"/>
        <w:u w:val="none"/>
        <w:vertAlign w:val="baseline"/>
      </w:rPr>
    </w:lvl>
    <w:lvl w:ilvl="3" w:tentative="0">
      <w:start w:val="1"/>
      <w:numFmt w:val="decimal"/>
      <w:lvlText w:val="%3.%4."/>
      <w:lvlJc w:val="left"/>
      <w:pPr>
        <w:ind w:left="851" w:hanging="851"/>
      </w:pPr>
      <w:rPr>
        <w:rFonts w:hint="eastAsia" w:ascii="黑体" w:eastAsia="黑体"/>
        <w:b w:val="0"/>
        <w:i w:val="0"/>
        <w:caps w:val="0"/>
        <w:strike w:val="0"/>
        <w:dstrike w:val="0"/>
        <w:snapToGrid/>
        <w:vanish w:val="0"/>
        <w:color w:val="auto"/>
        <w:spacing w:val="0"/>
        <w:w w:val="100"/>
        <w:kern w:val="0"/>
        <w:position w:val="0"/>
        <w:sz w:val="24"/>
        <w:u w:val="none"/>
        <w:vertAlign w:val="baseline"/>
      </w:rPr>
    </w:lvl>
    <w:lvl w:ilvl="4" w:tentative="0">
      <w:start w:val="1"/>
      <w:numFmt w:val="decimal"/>
      <w:lvlText w:val="%3.%4.%5."/>
      <w:lvlJc w:val="left"/>
      <w:pPr>
        <w:ind w:left="1134" w:hanging="1134"/>
      </w:pPr>
      <w:rPr>
        <w:rFonts w:hint="eastAsia" w:ascii="黑体" w:eastAsia="黑体"/>
        <w:b w:val="0"/>
        <w:i w:val="0"/>
        <w:caps w:val="0"/>
        <w:strike w:val="0"/>
        <w:dstrike w:val="0"/>
        <w:snapToGrid/>
        <w:vanish w:val="0"/>
        <w:color w:val="auto"/>
        <w:spacing w:val="0"/>
        <w:w w:val="100"/>
        <w:kern w:val="0"/>
        <w:position w:val="0"/>
        <w:sz w:val="24"/>
        <w:u w:val="none"/>
        <w:vertAlign w:val="baseline"/>
      </w:rPr>
    </w:lvl>
    <w:lvl w:ilvl="5" w:tentative="0">
      <w:start w:val="1"/>
      <w:numFmt w:val="decimal"/>
      <w:lvlText w:val="%3.%4.%5.%6."/>
      <w:lvlJc w:val="left"/>
      <w:pPr>
        <w:ind w:left="1531" w:hanging="1531"/>
      </w:pPr>
      <w:rPr>
        <w:rFonts w:hint="eastAsia" w:ascii="黑体" w:eastAsia="黑体"/>
        <w:b w:val="0"/>
        <w:i w:val="0"/>
        <w:caps w:val="0"/>
        <w:strike w:val="0"/>
        <w:dstrike w:val="0"/>
        <w:snapToGrid/>
        <w:vanish w:val="0"/>
        <w:color w:val="auto"/>
        <w:spacing w:val="0"/>
        <w:w w:val="100"/>
        <w:kern w:val="0"/>
        <w:position w:val="0"/>
        <w:sz w:val="24"/>
        <w:u w:val="none"/>
        <w:vertAlign w:val="baseline"/>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243457AD"/>
    <w:multiLevelType w:val="singleLevel"/>
    <w:tmpl w:val="243457AD"/>
    <w:lvl w:ilvl="0" w:tentative="0">
      <w:start w:val="5"/>
      <w:numFmt w:val="chineseCounting"/>
      <w:suff w:val="space"/>
      <w:lvlText w:val="第%1条"/>
      <w:lvlJc w:val="left"/>
      <w:rPr>
        <w:rFonts w:hint="eastAsia"/>
      </w:rPr>
    </w:lvl>
  </w:abstractNum>
  <w:abstractNum w:abstractNumId="7">
    <w:nsid w:val="3FCC2A19"/>
    <w:multiLevelType w:val="singleLevel"/>
    <w:tmpl w:val="3FCC2A19"/>
    <w:lvl w:ilvl="0" w:tentative="0">
      <w:start w:val="1"/>
      <w:numFmt w:val="decimal"/>
      <w:suff w:val="nothing"/>
      <w:lvlText w:val="%1、"/>
      <w:lvlJc w:val="left"/>
    </w:lvl>
  </w:abstractNum>
  <w:abstractNum w:abstractNumId="8">
    <w:nsid w:val="4FCBA8D1"/>
    <w:multiLevelType w:val="singleLevel"/>
    <w:tmpl w:val="4FCBA8D1"/>
    <w:lvl w:ilvl="0" w:tentative="0">
      <w:start w:val="1"/>
      <w:numFmt w:val="chineseCounting"/>
      <w:suff w:val="nothing"/>
      <w:lvlText w:val="%1、"/>
      <w:lvlJc w:val="left"/>
      <w:rPr>
        <w:rFonts w:hint="eastAsia"/>
      </w:rPr>
    </w:lvl>
  </w:abstractNum>
  <w:abstractNum w:abstractNumId="9">
    <w:nsid w:val="78760E7A"/>
    <w:multiLevelType w:val="multilevel"/>
    <w:tmpl w:val="78760E7A"/>
    <w:lvl w:ilvl="0" w:tentative="0">
      <w:start w:val="1"/>
      <w:numFmt w:val="decimal"/>
      <w:pStyle w:val="2"/>
      <w:suff w:val="space"/>
      <w:lvlText w:val="%1 "/>
      <w:lvlJc w:val="left"/>
      <w:pPr>
        <w:ind w:left="0" w:firstLine="0"/>
      </w:pPr>
      <w:rPr>
        <w:rFonts w:hint="default" w:ascii="Times New Roman" w:hAnsi="Times New Roman" w:eastAsia="黑体" w:cs="Times New Roman"/>
        <w:b/>
        <w:bCs w:val="0"/>
        <w:i w:val="0"/>
        <w:iCs w:val="0"/>
        <w:caps w:val="0"/>
        <w:smallCaps w:val="0"/>
        <w:strike w:val="0"/>
        <w:dstrike w:val="0"/>
        <w:vanish w:val="0"/>
        <w:color w:val="000000"/>
        <w:spacing w:val="0"/>
        <w:kern w:val="0"/>
        <w:position w:val="0"/>
        <w:sz w:val="44"/>
        <w:u w:val="none"/>
        <w:vertAlign w:val="baseline"/>
      </w:rPr>
    </w:lvl>
    <w:lvl w:ilvl="1" w:tentative="0">
      <w:start w:val="1"/>
      <w:numFmt w:val="decimal"/>
      <w:pStyle w:val="3"/>
      <w:suff w:val="space"/>
      <w:lvlText w:val="%1.%2"/>
      <w:lvlJc w:val="left"/>
      <w:pPr>
        <w:ind w:left="567" w:hanging="567"/>
      </w:pPr>
      <w:rPr>
        <w:rFonts w:hint="default" w:ascii="Arial" w:hAnsi="Arial" w:eastAsia="黑体"/>
        <w:b w:val="0"/>
        <w:i w:val="0"/>
        <w:sz w:val="30"/>
        <w:szCs w:val="30"/>
      </w:rPr>
    </w:lvl>
    <w:lvl w:ilvl="2" w:tentative="0">
      <w:start w:val="1"/>
      <w:numFmt w:val="decimal"/>
      <w:suff w:val="space"/>
      <w:lvlText w:val="%1.%2.%3"/>
      <w:lvlJc w:val="left"/>
      <w:pPr>
        <w:ind w:left="720" w:hanging="720"/>
      </w:pPr>
      <w:rPr>
        <w:rFonts w:hint="default" w:ascii="Arial" w:hAnsi="Arial" w:eastAsia="黑体"/>
        <w:b/>
        <w:i w:val="0"/>
        <w:sz w:val="32"/>
      </w:rPr>
    </w:lvl>
    <w:lvl w:ilvl="3" w:tentative="0">
      <w:start w:val="1"/>
      <w:numFmt w:val="decimal"/>
      <w:suff w:val="space"/>
      <w:lvlText w:val="%1.%2.%3.%4"/>
      <w:lvlJc w:val="left"/>
      <w:pPr>
        <w:ind w:left="3699" w:hanging="3699"/>
      </w:pPr>
      <w:rPr>
        <w:rFonts w:hint="default" w:ascii="Arial" w:hAnsi="Arial" w:eastAsia="黑体"/>
        <w:b/>
        <w:i w:val="0"/>
        <w:sz w:val="30"/>
      </w:rPr>
    </w:lvl>
    <w:lvl w:ilvl="4" w:tentative="0">
      <w:start w:val="1"/>
      <w:numFmt w:val="decimal"/>
      <w:suff w:val="space"/>
      <w:lvlText w:val="%1.%2.%3.%4.%5"/>
      <w:lvlJc w:val="left"/>
      <w:pPr>
        <w:ind w:left="1008" w:hanging="1008"/>
      </w:pPr>
      <w:rPr>
        <w:rFonts w:hint="default" w:ascii="Arial" w:hAnsi="Arial" w:eastAsia="黑体"/>
        <w:b/>
        <w:i w:val="0"/>
        <w:sz w:val="28"/>
      </w:rPr>
    </w:lvl>
    <w:lvl w:ilvl="5" w:tentative="0">
      <w:start w:val="1"/>
      <w:numFmt w:val="decimal"/>
      <w:suff w:val="space"/>
      <w:lvlText w:val="§ %1.%2.%3.%4.%5.%6"/>
      <w:lvlJc w:val="left"/>
      <w:pPr>
        <w:ind w:left="1152" w:hanging="1152"/>
      </w:pPr>
      <w:rPr>
        <w:rFonts w:hint="default" w:ascii="Arial" w:hAnsi="Arial" w:eastAsia="黑体"/>
        <w:b/>
        <w:i w:val="0"/>
        <w:sz w:val="28"/>
      </w:rPr>
    </w:lvl>
    <w:lvl w:ilvl="6" w:tentative="0">
      <w:start w:val="1"/>
      <w:numFmt w:val="decimal"/>
      <w:suff w:val="space"/>
      <w:lvlText w:val="§ %1.%2.%3.%4.%5.%6.%7"/>
      <w:lvlJc w:val="left"/>
      <w:pPr>
        <w:ind w:left="1296" w:hanging="1296"/>
      </w:pPr>
      <w:rPr>
        <w:rFonts w:hint="default" w:ascii="Arial" w:hAnsi="Arial" w:eastAsia="黑体"/>
        <w:b/>
        <w:i w:val="0"/>
        <w:sz w:val="28"/>
      </w:rPr>
    </w:lvl>
    <w:lvl w:ilvl="7" w:tentative="0">
      <w:start w:val="1"/>
      <w:numFmt w:val="decimal"/>
      <w:suff w:val="space"/>
      <w:lvlText w:val="§ %1.%2.%3.%4.%5.%6.%7.%8"/>
      <w:lvlJc w:val="left"/>
      <w:pPr>
        <w:ind w:left="1440" w:hanging="1440"/>
      </w:pPr>
      <w:rPr>
        <w:rFonts w:hint="default" w:ascii="Arial" w:hAnsi="Arial" w:eastAsia="黑体"/>
        <w:b/>
        <w:i w:val="0"/>
        <w:sz w:val="28"/>
      </w:rPr>
    </w:lvl>
    <w:lvl w:ilvl="8" w:tentative="0">
      <w:start w:val="1"/>
      <w:numFmt w:val="decimal"/>
      <w:suff w:val="space"/>
      <w:lvlText w:val="§ %1.%2.%3.%4.%5.%6.%7.%8.%9"/>
      <w:lvlJc w:val="left"/>
      <w:pPr>
        <w:ind w:left="1584" w:hanging="1584"/>
      </w:pPr>
      <w:rPr>
        <w:rFonts w:hint="default" w:ascii="Arial" w:hAnsi="Arial" w:eastAsia="黑体"/>
        <w:b/>
        <w:i w:val="0"/>
        <w:sz w:val="28"/>
      </w:rPr>
    </w:lvl>
  </w:abstractNum>
  <w:abstractNum w:abstractNumId="10">
    <w:nsid w:val="79D27C3C"/>
    <w:multiLevelType w:val="singleLevel"/>
    <w:tmpl w:val="79D27C3C"/>
    <w:lvl w:ilvl="0" w:tentative="0">
      <w:start w:val="1"/>
      <w:numFmt w:val="decimal"/>
      <w:suff w:val="nothing"/>
      <w:lvlText w:val="%1、"/>
      <w:lvlJc w:val="left"/>
    </w:lvl>
  </w:abstractNum>
  <w:num w:numId="1">
    <w:abstractNumId w:val="9"/>
  </w:num>
  <w:num w:numId="2">
    <w:abstractNumId w:val="5"/>
  </w:num>
  <w:num w:numId="3">
    <w:abstractNumId w:val="4"/>
    <w:lvlOverride w:ilvl="0">
      <w:lvl w:ilvl="0" w:tentative="1">
        <w:start w:val="1"/>
        <w:numFmt w:val="decimal"/>
        <w:lvlText w:val="第%1章."/>
        <w:lvlJc w:val="left"/>
        <w:pPr>
          <w:tabs>
            <w:tab w:val="left" w:pos="425"/>
          </w:tabs>
          <w:ind w:left="425" w:hanging="425"/>
        </w:pPr>
        <w:rPr>
          <w:rFonts w:hint="eastAsia" w:ascii="仿宋" w:hAnsi="仿宋" w:eastAsia="仿宋"/>
          <w:sz w:val="44"/>
        </w:rPr>
      </w:lvl>
    </w:lvlOverride>
    <w:lvlOverride w:ilvl="1">
      <w:lvl w:ilvl="1" w:tentative="1">
        <w:start w:val="1"/>
        <w:numFmt w:val="decimal"/>
        <w:lvlText w:val="%1.%2."/>
        <w:lvlJc w:val="left"/>
        <w:pPr>
          <w:tabs>
            <w:tab w:val="left" w:pos="567"/>
          </w:tabs>
          <w:ind w:left="567" w:hanging="567"/>
        </w:pPr>
        <w:rPr>
          <w:rFonts w:hint="eastAsia"/>
        </w:rPr>
      </w:lvl>
    </w:lvlOverride>
    <w:lvlOverride w:ilvl="2">
      <w:lvl w:ilvl="2" w:tentative="1">
        <w:start w:val="1"/>
        <w:numFmt w:val="decimal"/>
        <w:lvlText w:val="%1.%2.%3."/>
        <w:lvlJc w:val="left"/>
        <w:pPr>
          <w:tabs>
            <w:tab w:val="left" w:pos="709"/>
          </w:tabs>
          <w:ind w:left="709" w:hanging="709"/>
        </w:pPr>
        <w:rPr>
          <w:rFonts w:hint="eastAsia"/>
        </w:rPr>
      </w:lvl>
    </w:lvlOverride>
    <w:lvlOverride w:ilvl="3">
      <w:lvl w:ilvl="3" w:tentative="1">
        <w:start w:val="1"/>
        <w:numFmt w:val="decimal"/>
        <w:lvlText w:val="%1.%2.%3.%4."/>
        <w:lvlJc w:val="left"/>
        <w:pPr>
          <w:tabs>
            <w:tab w:val="left" w:pos="851"/>
          </w:tabs>
          <w:ind w:left="851" w:hanging="851"/>
        </w:pPr>
        <w:rPr>
          <w:rFonts w:hint="eastAsia"/>
        </w:rPr>
      </w:lvl>
    </w:lvlOverride>
    <w:lvlOverride w:ilvl="4">
      <w:lvl w:ilvl="4" w:tentative="1">
        <w:start w:val="1"/>
        <w:numFmt w:val="decimal"/>
        <w:lvlText w:val="%1.%2.%3.%4.%5."/>
        <w:lvlJc w:val="left"/>
        <w:pPr>
          <w:tabs>
            <w:tab w:val="left" w:pos="992"/>
          </w:tabs>
          <w:ind w:left="992" w:hanging="992"/>
        </w:pPr>
        <w:rPr>
          <w:rFonts w:hint="eastAsia" w:ascii="仿宋" w:hAnsi="仿宋" w:eastAsia="仿宋"/>
        </w:rPr>
      </w:lvl>
    </w:lvlOverride>
    <w:lvlOverride w:ilvl="5">
      <w:lvl w:ilvl="5" w:tentative="1">
        <w:start w:val="1"/>
        <w:numFmt w:val="decimal"/>
        <w:pStyle w:val="55"/>
        <w:lvlText w:val="%1.%2.%3.%4.%5.%6."/>
        <w:lvlJc w:val="left"/>
        <w:pPr>
          <w:tabs>
            <w:tab w:val="left" w:pos="1134"/>
          </w:tabs>
          <w:ind w:left="1134" w:hanging="1134"/>
        </w:pPr>
        <w:rPr>
          <w:rFonts w:hint="eastAsia"/>
        </w:rPr>
      </w:lvl>
    </w:lvlOverride>
    <w:lvlOverride w:ilvl="6">
      <w:lvl w:ilvl="6" w:tentative="1">
        <w:start w:val="1"/>
        <w:numFmt w:val="decimal"/>
        <w:lvlText w:val="%1.%2.%3.%4.%5.%6.%7."/>
        <w:lvlJc w:val="left"/>
        <w:pPr>
          <w:tabs>
            <w:tab w:val="left" w:pos="1276"/>
          </w:tabs>
          <w:ind w:left="1276" w:hanging="1276"/>
        </w:pPr>
        <w:rPr>
          <w:rFonts w:hint="eastAsia"/>
        </w:rPr>
      </w:lvl>
    </w:lvlOverride>
    <w:lvlOverride w:ilvl="7">
      <w:lvl w:ilvl="7" w:tentative="1">
        <w:start w:val="1"/>
        <w:numFmt w:val="decimal"/>
        <w:lvlText w:val="%1.%2.%3.%4.%5.%6.%7.%8."/>
        <w:lvlJc w:val="left"/>
        <w:pPr>
          <w:tabs>
            <w:tab w:val="left" w:pos="1418"/>
          </w:tabs>
          <w:ind w:left="1418" w:hanging="1418"/>
        </w:pPr>
        <w:rPr>
          <w:rFonts w:hint="eastAsia"/>
        </w:rPr>
      </w:lvl>
    </w:lvlOverride>
    <w:lvlOverride w:ilvl="8">
      <w:lvl w:ilvl="8" w:tentative="1">
        <w:start w:val="1"/>
        <w:numFmt w:val="decimal"/>
        <w:lvlText w:val="%1.%2.%3.%4.%5.%6.%7.%8.%9."/>
        <w:lvlJc w:val="left"/>
        <w:pPr>
          <w:tabs>
            <w:tab w:val="left" w:pos="1559"/>
          </w:tabs>
          <w:ind w:left="1559" w:hanging="1559"/>
        </w:pPr>
        <w:rPr>
          <w:rFonts w:hint="eastAsia"/>
        </w:rPr>
      </w:lvl>
    </w:lvlOverride>
  </w:num>
  <w:num w:numId="4">
    <w:abstractNumId w:val="10"/>
  </w:num>
  <w:num w:numId="5">
    <w:abstractNumId w:val="1"/>
  </w:num>
  <w:num w:numId="6">
    <w:abstractNumId w:val="7"/>
  </w:num>
  <w:num w:numId="7">
    <w:abstractNumId w:val="0"/>
  </w:num>
  <w:num w:numId="8">
    <w:abstractNumId w:val="3"/>
  </w:num>
  <w:num w:numId="9">
    <w:abstractNumId w:val="8"/>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0OGViM2Y3Y2Y2ZWM2NTA2OGZlYTAzOWQ2MDlmMjMifQ=="/>
  </w:docVars>
  <w:rsids>
    <w:rsidRoot w:val="008879F2"/>
    <w:rsid w:val="000B7093"/>
    <w:rsid w:val="00473885"/>
    <w:rsid w:val="004D3C2B"/>
    <w:rsid w:val="008879F2"/>
    <w:rsid w:val="0094395E"/>
    <w:rsid w:val="009A3902"/>
    <w:rsid w:val="00CF0894"/>
    <w:rsid w:val="00D743B5"/>
    <w:rsid w:val="01286B2B"/>
    <w:rsid w:val="01313376"/>
    <w:rsid w:val="01521A0B"/>
    <w:rsid w:val="015D6BBE"/>
    <w:rsid w:val="01805D2A"/>
    <w:rsid w:val="01C17503"/>
    <w:rsid w:val="02006745"/>
    <w:rsid w:val="02203249"/>
    <w:rsid w:val="022C2317"/>
    <w:rsid w:val="02CC2A87"/>
    <w:rsid w:val="03743ABD"/>
    <w:rsid w:val="03AD1F60"/>
    <w:rsid w:val="04283D41"/>
    <w:rsid w:val="04464E32"/>
    <w:rsid w:val="04886936"/>
    <w:rsid w:val="049E73E8"/>
    <w:rsid w:val="04C736FA"/>
    <w:rsid w:val="04D83350"/>
    <w:rsid w:val="04EC3BC7"/>
    <w:rsid w:val="05210290"/>
    <w:rsid w:val="054056BC"/>
    <w:rsid w:val="05EC3F1E"/>
    <w:rsid w:val="06036FAD"/>
    <w:rsid w:val="06422C2D"/>
    <w:rsid w:val="06621F4A"/>
    <w:rsid w:val="06707E74"/>
    <w:rsid w:val="06931C0F"/>
    <w:rsid w:val="06D96876"/>
    <w:rsid w:val="073E1FAD"/>
    <w:rsid w:val="07452D9A"/>
    <w:rsid w:val="076138C9"/>
    <w:rsid w:val="077223CC"/>
    <w:rsid w:val="077B6E09"/>
    <w:rsid w:val="08840BA4"/>
    <w:rsid w:val="08A95ADC"/>
    <w:rsid w:val="08D14FB3"/>
    <w:rsid w:val="08DF161A"/>
    <w:rsid w:val="090474CA"/>
    <w:rsid w:val="09DD0B86"/>
    <w:rsid w:val="0A41243D"/>
    <w:rsid w:val="0A69396A"/>
    <w:rsid w:val="0AA31393"/>
    <w:rsid w:val="0AE71698"/>
    <w:rsid w:val="0B04497B"/>
    <w:rsid w:val="0B1E3309"/>
    <w:rsid w:val="0B296358"/>
    <w:rsid w:val="0B75654E"/>
    <w:rsid w:val="0B812B24"/>
    <w:rsid w:val="0B834A4C"/>
    <w:rsid w:val="0B8A6B4C"/>
    <w:rsid w:val="0BAA5AC6"/>
    <w:rsid w:val="0BDD5FD8"/>
    <w:rsid w:val="0BF23191"/>
    <w:rsid w:val="0C0E48C0"/>
    <w:rsid w:val="0C523F46"/>
    <w:rsid w:val="0C60797D"/>
    <w:rsid w:val="0D056FE1"/>
    <w:rsid w:val="0D5E70B7"/>
    <w:rsid w:val="0D8869BF"/>
    <w:rsid w:val="0D8963C6"/>
    <w:rsid w:val="0DDF37E8"/>
    <w:rsid w:val="0DE274C1"/>
    <w:rsid w:val="0DF1622F"/>
    <w:rsid w:val="0E1B2B7A"/>
    <w:rsid w:val="0EF1740E"/>
    <w:rsid w:val="0F674C19"/>
    <w:rsid w:val="0FAE53AF"/>
    <w:rsid w:val="102858E0"/>
    <w:rsid w:val="10444943"/>
    <w:rsid w:val="105B2068"/>
    <w:rsid w:val="10996853"/>
    <w:rsid w:val="10DA60F5"/>
    <w:rsid w:val="10F3192B"/>
    <w:rsid w:val="11346136"/>
    <w:rsid w:val="11636F76"/>
    <w:rsid w:val="119E6098"/>
    <w:rsid w:val="11C15BE4"/>
    <w:rsid w:val="12323219"/>
    <w:rsid w:val="13394891"/>
    <w:rsid w:val="135E0A08"/>
    <w:rsid w:val="13737785"/>
    <w:rsid w:val="13F80A97"/>
    <w:rsid w:val="14271296"/>
    <w:rsid w:val="147D4EA1"/>
    <w:rsid w:val="148A7C64"/>
    <w:rsid w:val="150B3540"/>
    <w:rsid w:val="153B0F5F"/>
    <w:rsid w:val="155E0A73"/>
    <w:rsid w:val="156E5053"/>
    <w:rsid w:val="15D05EB2"/>
    <w:rsid w:val="16033F5F"/>
    <w:rsid w:val="160D36B3"/>
    <w:rsid w:val="16AE4D35"/>
    <w:rsid w:val="16CF3420"/>
    <w:rsid w:val="16D34400"/>
    <w:rsid w:val="17563340"/>
    <w:rsid w:val="1774419E"/>
    <w:rsid w:val="18011A04"/>
    <w:rsid w:val="184661A4"/>
    <w:rsid w:val="186E01E8"/>
    <w:rsid w:val="18C1155E"/>
    <w:rsid w:val="19092317"/>
    <w:rsid w:val="192A52EE"/>
    <w:rsid w:val="193D2E94"/>
    <w:rsid w:val="195916CB"/>
    <w:rsid w:val="199C6BEB"/>
    <w:rsid w:val="19C64A71"/>
    <w:rsid w:val="1A056F16"/>
    <w:rsid w:val="1A1475A7"/>
    <w:rsid w:val="1A433C74"/>
    <w:rsid w:val="1A4728B9"/>
    <w:rsid w:val="1B59696D"/>
    <w:rsid w:val="1B79759A"/>
    <w:rsid w:val="1BDD314E"/>
    <w:rsid w:val="1C1C55F5"/>
    <w:rsid w:val="1C7E1594"/>
    <w:rsid w:val="1CE64A24"/>
    <w:rsid w:val="1D00341D"/>
    <w:rsid w:val="1D240295"/>
    <w:rsid w:val="1D355DD2"/>
    <w:rsid w:val="1D383311"/>
    <w:rsid w:val="1DCA412E"/>
    <w:rsid w:val="1DF0621A"/>
    <w:rsid w:val="1DF7718A"/>
    <w:rsid w:val="1E085E44"/>
    <w:rsid w:val="1E33060E"/>
    <w:rsid w:val="1E3C449A"/>
    <w:rsid w:val="1E3F54B5"/>
    <w:rsid w:val="1E8623DD"/>
    <w:rsid w:val="1E90116F"/>
    <w:rsid w:val="1EC116BA"/>
    <w:rsid w:val="1EDA1DA8"/>
    <w:rsid w:val="1EDA6E4E"/>
    <w:rsid w:val="1F110229"/>
    <w:rsid w:val="1F2A39F0"/>
    <w:rsid w:val="1F377859"/>
    <w:rsid w:val="1F4F10CC"/>
    <w:rsid w:val="1F501C38"/>
    <w:rsid w:val="1F7149E1"/>
    <w:rsid w:val="1F7E3949"/>
    <w:rsid w:val="202B1BD0"/>
    <w:rsid w:val="20436C35"/>
    <w:rsid w:val="2061042B"/>
    <w:rsid w:val="20866008"/>
    <w:rsid w:val="20C27929"/>
    <w:rsid w:val="21D30048"/>
    <w:rsid w:val="220540CF"/>
    <w:rsid w:val="22656FC7"/>
    <w:rsid w:val="22B87C16"/>
    <w:rsid w:val="22E416E1"/>
    <w:rsid w:val="22FC6B29"/>
    <w:rsid w:val="22FD56D5"/>
    <w:rsid w:val="232E579E"/>
    <w:rsid w:val="23A50844"/>
    <w:rsid w:val="243F7326"/>
    <w:rsid w:val="24405997"/>
    <w:rsid w:val="24B67060"/>
    <w:rsid w:val="24BD21A8"/>
    <w:rsid w:val="25234B61"/>
    <w:rsid w:val="255D2B9E"/>
    <w:rsid w:val="25E20F82"/>
    <w:rsid w:val="26246562"/>
    <w:rsid w:val="26B324DC"/>
    <w:rsid w:val="26C528ED"/>
    <w:rsid w:val="273253EF"/>
    <w:rsid w:val="27480DCD"/>
    <w:rsid w:val="27836BB9"/>
    <w:rsid w:val="28393305"/>
    <w:rsid w:val="28A022BB"/>
    <w:rsid w:val="28EE3700"/>
    <w:rsid w:val="28F80CE6"/>
    <w:rsid w:val="296262A9"/>
    <w:rsid w:val="29C54E03"/>
    <w:rsid w:val="2A5C1DDB"/>
    <w:rsid w:val="2A644DCB"/>
    <w:rsid w:val="2AC77996"/>
    <w:rsid w:val="2ACA7759"/>
    <w:rsid w:val="2B024D92"/>
    <w:rsid w:val="2BBB72E9"/>
    <w:rsid w:val="2BE3238B"/>
    <w:rsid w:val="2C5622CC"/>
    <w:rsid w:val="2D194365"/>
    <w:rsid w:val="2D1C6606"/>
    <w:rsid w:val="2EB60BA8"/>
    <w:rsid w:val="2EC30EDD"/>
    <w:rsid w:val="2EC8340B"/>
    <w:rsid w:val="2EF81304"/>
    <w:rsid w:val="2F942EF8"/>
    <w:rsid w:val="2FA67B0F"/>
    <w:rsid w:val="2FD77193"/>
    <w:rsid w:val="2FDC3638"/>
    <w:rsid w:val="30307803"/>
    <w:rsid w:val="31670D7E"/>
    <w:rsid w:val="31AA669F"/>
    <w:rsid w:val="323240BE"/>
    <w:rsid w:val="3272332E"/>
    <w:rsid w:val="32742071"/>
    <w:rsid w:val="327C363D"/>
    <w:rsid w:val="32B048E2"/>
    <w:rsid w:val="32B96F3D"/>
    <w:rsid w:val="32D206E5"/>
    <w:rsid w:val="3376043B"/>
    <w:rsid w:val="33E15ECE"/>
    <w:rsid w:val="34002F04"/>
    <w:rsid w:val="34605C24"/>
    <w:rsid w:val="34853BBB"/>
    <w:rsid w:val="34DE763A"/>
    <w:rsid w:val="34E44082"/>
    <w:rsid w:val="34FF442B"/>
    <w:rsid w:val="353B229C"/>
    <w:rsid w:val="357465DC"/>
    <w:rsid w:val="35777919"/>
    <w:rsid w:val="35A55A77"/>
    <w:rsid w:val="35FA297C"/>
    <w:rsid w:val="36121410"/>
    <w:rsid w:val="361675FB"/>
    <w:rsid w:val="36527AEE"/>
    <w:rsid w:val="366720CE"/>
    <w:rsid w:val="368D4B1E"/>
    <w:rsid w:val="369359A0"/>
    <w:rsid w:val="36BD1879"/>
    <w:rsid w:val="36C10A1B"/>
    <w:rsid w:val="3725568D"/>
    <w:rsid w:val="373D2FB0"/>
    <w:rsid w:val="37562360"/>
    <w:rsid w:val="3779184C"/>
    <w:rsid w:val="37A679AA"/>
    <w:rsid w:val="37DE663B"/>
    <w:rsid w:val="37DF05C1"/>
    <w:rsid w:val="37FC7B10"/>
    <w:rsid w:val="380D6B09"/>
    <w:rsid w:val="388277AB"/>
    <w:rsid w:val="38A33119"/>
    <w:rsid w:val="391567C9"/>
    <w:rsid w:val="393A2F44"/>
    <w:rsid w:val="3998250F"/>
    <w:rsid w:val="3A057993"/>
    <w:rsid w:val="3A2D171F"/>
    <w:rsid w:val="3A422C09"/>
    <w:rsid w:val="3A615941"/>
    <w:rsid w:val="3AB25D14"/>
    <w:rsid w:val="3B6423EA"/>
    <w:rsid w:val="3BCC3E0F"/>
    <w:rsid w:val="3BE44D55"/>
    <w:rsid w:val="3BE80300"/>
    <w:rsid w:val="3BF15235"/>
    <w:rsid w:val="3C0C7B95"/>
    <w:rsid w:val="3C6A3884"/>
    <w:rsid w:val="3CDE70C8"/>
    <w:rsid w:val="3CFC19B9"/>
    <w:rsid w:val="3D316420"/>
    <w:rsid w:val="3D3374B2"/>
    <w:rsid w:val="3D562833"/>
    <w:rsid w:val="3D806D56"/>
    <w:rsid w:val="3D935393"/>
    <w:rsid w:val="3E38087D"/>
    <w:rsid w:val="3E4938EB"/>
    <w:rsid w:val="3E7015ED"/>
    <w:rsid w:val="3E9D5AB1"/>
    <w:rsid w:val="3EAB2AE4"/>
    <w:rsid w:val="3EC32F08"/>
    <w:rsid w:val="3EFB6EE5"/>
    <w:rsid w:val="3F012189"/>
    <w:rsid w:val="3F161B33"/>
    <w:rsid w:val="3F174AED"/>
    <w:rsid w:val="3F747EBE"/>
    <w:rsid w:val="3FB469B2"/>
    <w:rsid w:val="40310E91"/>
    <w:rsid w:val="404E6F94"/>
    <w:rsid w:val="40F82987"/>
    <w:rsid w:val="4150630D"/>
    <w:rsid w:val="418226BE"/>
    <w:rsid w:val="418B7862"/>
    <w:rsid w:val="41B60745"/>
    <w:rsid w:val="41C53FAA"/>
    <w:rsid w:val="420F08E9"/>
    <w:rsid w:val="42DD44FB"/>
    <w:rsid w:val="42F604A1"/>
    <w:rsid w:val="42FD7D19"/>
    <w:rsid w:val="432D1778"/>
    <w:rsid w:val="435E130F"/>
    <w:rsid w:val="43CA5233"/>
    <w:rsid w:val="43F05C7E"/>
    <w:rsid w:val="44151704"/>
    <w:rsid w:val="443D3AAF"/>
    <w:rsid w:val="448F4209"/>
    <w:rsid w:val="45441ABB"/>
    <w:rsid w:val="45480E4D"/>
    <w:rsid w:val="454B60A5"/>
    <w:rsid w:val="455609DC"/>
    <w:rsid w:val="45FD2CAA"/>
    <w:rsid w:val="465920D8"/>
    <w:rsid w:val="465A4BE9"/>
    <w:rsid w:val="466D6567"/>
    <w:rsid w:val="469C189A"/>
    <w:rsid w:val="46BA7686"/>
    <w:rsid w:val="476E1EDF"/>
    <w:rsid w:val="47867BDD"/>
    <w:rsid w:val="47E80223"/>
    <w:rsid w:val="47ED6306"/>
    <w:rsid w:val="48632DD0"/>
    <w:rsid w:val="4890668B"/>
    <w:rsid w:val="48B65FB0"/>
    <w:rsid w:val="48F76241"/>
    <w:rsid w:val="4930116E"/>
    <w:rsid w:val="49744BD6"/>
    <w:rsid w:val="49BF0D98"/>
    <w:rsid w:val="49F012F2"/>
    <w:rsid w:val="4A0638D9"/>
    <w:rsid w:val="4A0D1005"/>
    <w:rsid w:val="4A1470AD"/>
    <w:rsid w:val="4A167521"/>
    <w:rsid w:val="4A6A1E8F"/>
    <w:rsid w:val="4A8425BC"/>
    <w:rsid w:val="4A8A342E"/>
    <w:rsid w:val="4A9B00EF"/>
    <w:rsid w:val="4B1D3D0C"/>
    <w:rsid w:val="4B631251"/>
    <w:rsid w:val="4B864EBB"/>
    <w:rsid w:val="4B870656"/>
    <w:rsid w:val="4B9C4553"/>
    <w:rsid w:val="4BE60ADE"/>
    <w:rsid w:val="4C3F15FD"/>
    <w:rsid w:val="4C4A66DB"/>
    <w:rsid w:val="4CC4632D"/>
    <w:rsid w:val="4D6532F2"/>
    <w:rsid w:val="4D676BBE"/>
    <w:rsid w:val="4D7B0477"/>
    <w:rsid w:val="4DDF7D36"/>
    <w:rsid w:val="4DF2167A"/>
    <w:rsid w:val="4DF324F5"/>
    <w:rsid w:val="4E017D36"/>
    <w:rsid w:val="4E0421AA"/>
    <w:rsid w:val="4E3B34FD"/>
    <w:rsid w:val="4E466369"/>
    <w:rsid w:val="4E9345E7"/>
    <w:rsid w:val="4EE3420C"/>
    <w:rsid w:val="4EF4624D"/>
    <w:rsid w:val="4F743AD7"/>
    <w:rsid w:val="4F906541"/>
    <w:rsid w:val="4FF068FA"/>
    <w:rsid w:val="501E1681"/>
    <w:rsid w:val="50624832"/>
    <w:rsid w:val="507510F8"/>
    <w:rsid w:val="5080358E"/>
    <w:rsid w:val="50B1687C"/>
    <w:rsid w:val="50D91050"/>
    <w:rsid w:val="50F934A0"/>
    <w:rsid w:val="517458A8"/>
    <w:rsid w:val="51823E0D"/>
    <w:rsid w:val="51891256"/>
    <w:rsid w:val="51892102"/>
    <w:rsid w:val="51921C1A"/>
    <w:rsid w:val="51CD56AC"/>
    <w:rsid w:val="51DC2B57"/>
    <w:rsid w:val="52B54C41"/>
    <w:rsid w:val="52B96481"/>
    <w:rsid w:val="52C850B9"/>
    <w:rsid w:val="52E641F6"/>
    <w:rsid w:val="52EB514F"/>
    <w:rsid w:val="530D1306"/>
    <w:rsid w:val="53201C86"/>
    <w:rsid w:val="537E69D4"/>
    <w:rsid w:val="537F20EE"/>
    <w:rsid w:val="5395105A"/>
    <w:rsid w:val="54364A4A"/>
    <w:rsid w:val="54616F4B"/>
    <w:rsid w:val="54683482"/>
    <w:rsid w:val="547E1FF8"/>
    <w:rsid w:val="54AA1118"/>
    <w:rsid w:val="54D32226"/>
    <w:rsid w:val="553C7C10"/>
    <w:rsid w:val="55C0458D"/>
    <w:rsid w:val="5624125F"/>
    <w:rsid w:val="56395B7E"/>
    <w:rsid w:val="56C76971"/>
    <w:rsid w:val="57077D4C"/>
    <w:rsid w:val="572D6C37"/>
    <w:rsid w:val="57421F9C"/>
    <w:rsid w:val="5799269C"/>
    <w:rsid w:val="57C739B1"/>
    <w:rsid w:val="57E3752A"/>
    <w:rsid w:val="57EC1540"/>
    <w:rsid w:val="57F5352D"/>
    <w:rsid w:val="580F226A"/>
    <w:rsid w:val="584E061F"/>
    <w:rsid w:val="585855A7"/>
    <w:rsid w:val="587D00AA"/>
    <w:rsid w:val="58BA68B9"/>
    <w:rsid w:val="58BD791A"/>
    <w:rsid w:val="58C04D0A"/>
    <w:rsid w:val="58D57B9F"/>
    <w:rsid w:val="58F7058B"/>
    <w:rsid w:val="5A9731DE"/>
    <w:rsid w:val="5AF024A4"/>
    <w:rsid w:val="5B4D7650"/>
    <w:rsid w:val="5B5660D6"/>
    <w:rsid w:val="5B6C03FB"/>
    <w:rsid w:val="5B8D5685"/>
    <w:rsid w:val="5B8E2397"/>
    <w:rsid w:val="5BE80775"/>
    <w:rsid w:val="5C033947"/>
    <w:rsid w:val="5C41046E"/>
    <w:rsid w:val="5CA80001"/>
    <w:rsid w:val="5D2D59F4"/>
    <w:rsid w:val="5E2525B9"/>
    <w:rsid w:val="5F546B5D"/>
    <w:rsid w:val="5FA616CD"/>
    <w:rsid w:val="6096025F"/>
    <w:rsid w:val="60C93D3C"/>
    <w:rsid w:val="60F815CA"/>
    <w:rsid w:val="6194040E"/>
    <w:rsid w:val="61AE1448"/>
    <w:rsid w:val="61B21CCB"/>
    <w:rsid w:val="61B51792"/>
    <w:rsid w:val="624B3710"/>
    <w:rsid w:val="62B84E62"/>
    <w:rsid w:val="62DA457C"/>
    <w:rsid w:val="62FB4622"/>
    <w:rsid w:val="63546F39"/>
    <w:rsid w:val="637821B8"/>
    <w:rsid w:val="63A1512B"/>
    <w:rsid w:val="63B123FF"/>
    <w:rsid w:val="63DD630A"/>
    <w:rsid w:val="63E20D9F"/>
    <w:rsid w:val="64161622"/>
    <w:rsid w:val="644A4A48"/>
    <w:rsid w:val="64590B85"/>
    <w:rsid w:val="647F7868"/>
    <w:rsid w:val="64B578CB"/>
    <w:rsid w:val="64BE438D"/>
    <w:rsid w:val="64C179D9"/>
    <w:rsid w:val="64DE2681"/>
    <w:rsid w:val="652F73D1"/>
    <w:rsid w:val="65AB53F2"/>
    <w:rsid w:val="65B31A18"/>
    <w:rsid w:val="65F22EA0"/>
    <w:rsid w:val="661C3D99"/>
    <w:rsid w:val="66B16D09"/>
    <w:rsid w:val="66F301BC"/>
    <w:rsid w:val="67015072"/>
    <w:rsid w:val="67354BAE"/>
    <w:rsid w:val="67451872"/>
    <w:rsid w:val="67555E6E"/>
    <w:rsid w:val="679F114B"/>
    <w:rsid w:val="67FA2BAF"/>
    <w:rsid w:val="681A3178"/>
    <w:rsid w:val="686B7F1B"/>
    <w:rsid w:val="687C6ACB"/>
    <w:rsid w:val="68D3156D"/>
    <w:rsid w:val="69403D80"/>
    <w:rsid w:val="6950273B"/>
    <w:rsid w:val="69600571"/>
    <w:rsid w:val="696E61B4"/>
    <w:rsid w:val="697565B5"/>
    <w:rsid w:val="697829E5"/>
    <w:rsid w:val="698C4A5A"/>
    <w:rsid w:val="69B77069"/>
    <w:rsid w:val="69D46A6A"/>
    <w:rsid w:val="6A163900"/>
    <w:rsid w:val="6AA84736"/>
    <w:rsid w:val="6AEF038C"/>
    <w:rsid w:val="6B1A6EAA"/>
    <w:rsid w:val="6C2D6C9C"/>
    <w:rsid w:val="6C7F6DD7"/>
    <w:rsid w:val="6D0246E0"/>
    <w:rsid w:val="6D2E0723"/>
    <w:rsid w:val="6D7257D6"/>
    <w:rsid w:val="6E3114C2"/>
    <w:rsid w:val="6E681564"/>
    <w:rsid w:val="6E843B3A"/>
    <w:rsid w:val="6E8C1329"/>
    <w:rsid w:val="6EED154A"/>
    <w:rsid w:val="6F03644C"/>
    <w:rsid w:val="6F04081D"/>
    <w:rsid w:val="6F141779"/>
    <w:rsid w:val="6F824A6A"/>
    <w:rsid w:val="6FF36051"/>
    <w:rsid w:val="70254029"/>
    <w:rsid w:val="705C6E8B"/>
    <w:rsid w:val="70AD2FFD"/>
    <w:rsid w:val="70AE4174"/>
    <w:rsid w:val="70F14589"/>
    <w:rsid w:val="71535DD4"/>
    <w:rsid w:val="718226D7"/>
    <w:rsid w:val="718922E1"/>
    <w:rsid w:val="71933623"/>
    <w:rsid w:val="71973FB7"/>
    <w:rsid w:val="71C2563B"/>
    <w:rsid w:val="71DF2C79"/>
    <w:rsid w:val="71ED29B8"/>
    <w:rsid w:val="721F2BC5"/>
    <w:rsid w:val="72320E26"/>
    <w:rsid w:val="72401099"/>
    <w:rsid w:val="724046EE"/>
    <w:rsid w:val="724404FC"/>
    <w:rsid w:val="72645679"/>
    <w:rsid w:val="72932309"/>
    <w:rsid w:val="732234E4"/>
    <w:rsid w:val="733B7698"/>
    <w:rsid w:val="73630211"/>
    <w:rsid w:val="73825C64"/>
    <w:rsid w:val="739E10B9"/>
    <w:rsid w:val="73C16BB1"/>
    <w:rsid w:val="73C45C49"/>
    <w:rsid w:val="73D238B9"/>
    <w:rsid w:val="73D63BC4"/>
    <w:rsid w:val="74EC233F"/>
    <w:rsid w:val="750736E1"/>
    <w:rsid w:val="75082C94"/>
    <w:rsid w:val="75541D30"/>
    <w:rsid w:val="757A4C5E"/>
    <w:rsid w:val="758807CB"/>
    <w:rsid w:val="759F57C5"/>
    <w:rsid w:val="75A94C79"/>
    <w:rsid w:val="75FF3CC9"/>
    <w:rsid w:val="762E03AC"/>
    <w:rsid w:val="76362CA9"/>
    <w:rsid w:val="76523F8F"/>
    <w:rsid w:val="767C5220"/>
    <w:rsid w:val="76E7410C"/>
    <w:rsid w:val="771D45E9"/>
    <w:rsid w:val="77387B4F"/>
    <w:rsid w:val="7747081E"/>
    <w:rsid w:val="778E7BEF"/>
    <w:rsid w:val="77C752C1"/>
    <w:rsid w:val="77F21366"/>
    <w:rsid w:val="78A5375B"/>
    <w:rsid w:val="78C76BF5"/>
    <w:rsid w:val="78D03ED3"/>
    <w:rsid w:val="78FC0547"/>
    <w:rsid w:val="79256331"/>
    <w:rsid w:val="79427A90"/>
    <w:rsid w:val="796D55B9"/>
    <w:rsid w:val="799F1CD9"/>
    <w:rsid w:val="79D93E95"/>
    <w:rsid w:val="7AA63222"/>
    <w:rsid w:val="7ABF7E1D"/>
    <w:rsid w:val="7AD0196F"/>
    <w:rsid w:val="7B2044AA"/>
    <w:rsid w:val="7B9D55DF"/>
    <w:rsid w:val="7BAB1E79"/>
    <w:rsid w:val="7BB946A6"/>
    <w:rsid w:val="7C192C70"/>
    <w:rsid w:val="7C245BCF"/>
    <w:rsid w:val="7C7422A3"/>
    <w:rsid w:val="7CE0642C"/>
    <w:rsid w:val="7CE066FC"/>
    <w:rsid w:val="7D7A0CB0"/>
    <w:rsid w:val="7D846ABB"/>
    <w:rsid w:val="7E211B2A"/>
    <w:rsid w:val="7E7E4D39"/>
    <w:rsid w:val="7EC00FD6"/>
    <w:rsid w:val="7EED4BDD"/>
    <w:rsid w:val="7FA7785D"/>
    <w:rsid w:val="7FB4079F"/>
    <w:rsid w:val="7FEB0F93"/>
    <w:rsid w:val="7FF35A2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pageBreakBefore/>
      <w:numPr>
        <w:ilvl w:val="0"/>
        <w:numId w:val="1"/>
      </w:numPr>
      <w:spacing w:before="120" w:after="120"/>
      <w:jc w:val="center"/>
      <w:outlineLvl w:val="0"/>
    </w:pPr>
    <w:rPr>
      <w:rFonts w:ascii="Arial" w:hAnsi="Arial" w:eastAsia="黑体" w:cs="Times New Roman"/>
      <w:b/>
      <w:bCs/>
      <w:kern w:val="0"/>
      <w:sz w:val="44"/>
      <w:szCs w:val="44"/>
    </w:rPr>
  </w:style>
  <w:style w:type="paragraph" w:styleId="3">
    <w:name w:val="heading 2"/>
    <w:basedOn w:val="1"/>
    <w:next w:val="1"/>
    <w:qFormat/>
    <w:uiPriority w:val="0"/>
    <w:pPr>
      <w:keepNext/>
      <w:keepLines/>
      <w:numPr>
        <w:ilvl w:val="1"/>
        <w:numId w:val="1"/>
      </w:numPr>
      <w:spacing w:before="240" w:after="240"/>
      <w:jc w:val="left"/>
      <w:outlineLvl w:val="1"/>
    </w:pPr>
    <w:rPr>
      <w:rFonts w:ascii="Arial" w:hAnsi="Arial" w:eastAsia="黑体" w:cs="Times New Roman"/>
      <w:b/>
      <w:bCs/>
      <w:sz w:val="36"/>
      <w:szCs w:val="32"/>
    </w:rPr>
  </w:style>
  <w:style w:type="paragraph" w:styleId="4">
    <w:name w:val="heading 3"/>
    <w:basedOn w:val="1"/>
    <w:next w:val="1"/>
    <w:unhideWhenUsed/>
    <w:qFormat/>
    <w:uiPriority w:val="9"/>
    <w:pPr>
      <w:keepNext/>
      <w:keepLines/>
      <w:spacing w:before="260" w:after="260" w:line="416" w:lineRule="auto"/>
      <w:outlineLvl w:val="2"/>
    </w:pPr>
    <w:rPr>
      <w:b/>
      <w:bCs/>
      <w:sz w:val="32"/>
      <w:szCs w:val="32"/>
    </w:rPr>
  </w:style>
  <w:style w:type="paragraph" w:styleId="5">
    <w:name w:val="heading 4"/>
    <w:basedOn w:val="1"/>
    <w:next w:val="1"/>
    <w:qFormat/>
    <w:uiPriority w:val="0"/>
    <w:pPr>
      <w:keepNext/>
      <w:keepLines/>
      <w:numPr>
        <w:ilvl w:val="2"/>
        <w:numId w:val="2"/>
      </w:numPr>
      <w:spacing w:line="360" w:lineRule="auto"/>
      <w:ind w:left="200" w:hanging="200" w:hangingChars="200"/>
      <w:jc w:val="left"/>
      <w:outlineLvl w:val="3"/>
    </w:pPr>
    <w:rPr>
      <w:rFonts w:ascii="黑体" w:hAnsi="Arial" w:eastAsia="黑体"/>
      <w:bCs/>
      <w:kern w:val="0"/>
      <w:sz w:val="28"/>
      <w:szCs w:val="28"/>
    </w:rPr>
  </w:style>
  <w:style w:type="paragraph" w:styleId="6">
    <w:name w:val="heading 5"/>
    <w:basedOn w:val="1"/>
    <w:next w:val="1"/>
    <w:qFormat/>
    <w:uiPriority w:val="1"/>
    <w:pPr>
      <w:ind w:left="1548"/>
      <w:outlineLvl w:val="4"/>
    </w:pPr>
    <w:rPr>
      <w:sz w:val="31"/>
      <w:szCs w:val="24"/>
    </w:rPr>
  </w:style>
  <w:style w:type="character" w:default="1" w:styleId="21">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7">
    <w:name w:val="Normal Indent"/>
    <w:basedOn w:val="1"/>
    <w:qFormat/>
    <w:uiPriority w:val="99"/>
    <w:pPr>
      <w:ind w:firstLine="560" w:firstLineChars="200"/>
    </w:pPr>
  </w:style>
  <w:style w:type="paragraph" w:styleId="8">
    <w:name w:val="Body Text"/>
    <w:basedOn w:val="1"/>
    <w:next w:val="9"/>
    <w:unhideWhenUsed/>
    <w:qFormat/>
    <w:uiPriority w:val="99"/>
    <w:pPr>
      <w:spacing w:after="120"/>
    </w:pPr>
  </w:style>
  <w:style w:type="paragraph" w:styleId="9">
    <w:name w:val="toc 8"/>
    <w:basedOn w:val="1"/>
    <w:next w:val="1"/>
    <w:qFormat/>
    <w:uiPriority w:val="0"/>
    <w:pPr>
      <w:ind w:left="2940" w:leftChars="1400"/>
    </w:pPr>
  </w:style>
  <w:style w:type="paragraph" w:styleId="10">
    <w:name w:val="Body Text Indent"/>
    <w:basedOn w:val="1"/>
    <w:next w:val="11"/>
    <w:qFormat/>
    <w:uiPriority w:val="0"/>
    <w:pPr>
      <w:ind w:firstLine="540"/>
    </w:pPr>
    <w:rPr>
      <w:rFonts w:eastAsia="仿宋_GB2312"/>
      <w:sz w:val="28"/>
    </w:rPr>
  </w:style>
  <w:style w:type="paragraph" w:customStyle="1" w:styleId="11">
    <w:name w:val="目录 51"/>
    <w:next w:val="1"/>
    <w:qFormat/>
    <w:uiPriority w:val="0"/>
    <w:pPr>
      <w:wordWrap w:val="0"/>
      <w:ind w:left="1275"/>
      <w:jc w:val="both"/>
    </w:pPr>
    <w:rPr>
      <w:rFonts w:ascii="Times New Roman" w:hAnsi="Times New Roman" w:eastAsia="宋体" w:cs="Times New Roman"/>
      <w:sz w:val="21"/>
      <w:lang w:val="en-US" w:eastAsia="zh-CN" w:bidi="ar-SA"/>
    </w:rPr>
  </w:style>
  <w:style w:type="paragraph" w:styleId="12">
    <w:name w:val="Plain Text"/>
    <w:basedOn w:val="1"/>
    <w:unhideWhenUsed/>
    <w:qFormat/>
    <w:uiPriority w:val="0"/>
    <w:rPr>
      <w:rFonts w:ascii="宋体" w:hAnsi="Courier New"/>
      <w:szCs w:val="22"/>
    </w:rPr>
  </w:style>
  <w:style w:type="paragraph" w:styleId="13">
    <w:name w:val="Body Text Indent 2"/>
    <w:basedOn w:val="1"/>
    <w:unhideWhenUsed/>
    <w:qFormat/>
    <w:uiPriority w:val="99"/>
    <w:pPr>
      <w:spacing w:after="120" w:afterLines="0" w:line="480" w:lineRule="auto"/>
      <w:ind w:left="200" w:leftChars="200"/>
    </w:pPr>
  </w:style>
  <w:style w:type="paragraph" w:styleId="14">
    <w:name w:val="footer"/>
    <w:basedOn w:val="1"/>
    <w:qFormat/>
    <w:uiPriority w:val="0"/>
    <w:pPr>
      <w:tabs>
        <w:tab w:val="center" w:pos="4153"/>
        <w:tab w:val="right" w:pos="8306"/>
      </w:tabs>
      <w:snapToGrid w:val="0"/>
      <w:jc w:val="left"/>
    </w:pPr>
    <w:rPr>
      <w:rFonts w:hint="eastAsia"/>
      <w:sz w:val="18"/>
    </w:rPr>
  </w:style>
  <w:style w:type="paragraph" w:styleId="15">
    <w:name w:val="envelope return"/>
    <w:basedOn w:val="1"/>
    <w:qFormat/>
    <w:uiPriority w:val="0"/>
    <w:pPr>
      <w:snapToGrid w:val="0"/>
    </w:pPr>
    <w:rPr>
      <w:rFonts w:ascii="Arial" w:hAnsi="Arial"/>
    </w:rPr>
  </w:style>
  <w:style w:type="paragraph" w:styleId="16">
    <w:name w:val="header"/>
    <w:basedOn w:val="1"/>
    <w:qFormat/>
    <w:uiPriority w:val="0"/>
    <w:pPr>
      <w:pBdr>
        <w:bottom w:val="single" w:color="auto" w:sz="6" w:space="1"/>
      </w:pBdr>
      <w:tabs>
        <w:tab w:val="center" w:pos="4153"/>
        <w:tab w:val="right" w:pos="8306"/>
      </w:tabs>
      <w:snapToGrid w:val="0"/>
      <w:jc w:val="center"/>
    </w:pPr>
    <w:rPr>
      <w:rFonts w:hint="eastAsia"/>
      <w:sz w:val="18"/>
    </w:rPr>
  </w:style>
  <w:style w:type="paragraph" w:styleId="17">
    <w:name w:val="Normal (Web)"/>
    <w:basedOn w:val="1"/>
    <w:next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8">
    <w:name w:val="Body Text First Indent 2"/>
    <w:basedOn w:val="10"/>
    <w:qFormat/>
    <w:uiPriority w:val="0"/>
    <w:pPr>
      <w:snapToGrid/>
      <w:spacing w:after="120" w:line="240" w:lineRule="auto"/>
      <w:ind w:left="420" w:leftChars="200" w:right="0" w:firstLine="420" w:firstLineChars="200"/>
    </w:pPr>
    <w:rPr>
      <w:rFonts w:ascii="Times New Roman" w:eastAsia="宋体"/>
      <w:spacing w:val="0"/>
      <w:sz w:val="21"/>
      <w:szCs w:val="24"/>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0"/>
  </w:style>
  <w:style w:type="character" w:styleId="23">
    <w:name w:val="page number"/>
    <w:unhideWhenUsed/>
    <w:qFormat/>
    <w:uiPriority w:val="99"/>
  </w:style>
  <w:style w:type="character" w:styleId="24">
    <w:name w:val="FollowedHyperlink"/>
    <w:basedOn w:val="21"/>
    <w:qFormat/>
    <w:uiPriority w:val="0"/>
    <w:rPr>
      <w:color w:val="800080"/>
      <w:u w:val="none"/>
    </w:rPr>
  </w:style>
  <w:style w:type="character" w:styleId="25">
    <w:name w:val="Emphasis"/>
    <w:basedOn w:val="21"/>
    <w:qFormat/>
    <w:uiPriority w:val="0"/>
  </w:style>
  <w:style w:type="character" w:styleId="26">
    <w:name w:val="HTML Definition"/>
    <w:basedOn w:val="21"/>
    <w:autoRedefine/>
    <w:qFormat/>
    <w:uiPriority w:val="0"/>
  </w:style>
  <w:style w:type="character" w:styleId="27">
    <w:name w:val="HTML Typewriter"/>
    <w:basedOn w:val="21"/>
    <w:autoRedefine/>
    <w:qFormat/>
    <w:uiPriority w:val="0"/>
    <w:rPr>
      <w:rFonts w:hint="default" w:ascii="monospace" w:hAnsi="monospace" w:eastAsia="monospace" w:cs="monospace"/>
      <w:sz w:val="20"/>
    </w:rPr>
  </w:style>
  <w:style w:type="character" w:styleId="28">
    <w:name w:val="HTML Acronym"/>
    <w:basedOn w:val="21"/>
    <w:autoRedefine/>
    <w:qFormat/>
    <w:uiPriority w:val="0"/>
  </w:style>
  <w:style w:type="character" w:styleId="29">
    <w:name w:val="HTML Variable"/>
    <w:basedOn w:val="21"/>
    <w:autoRedefine/>
    <w:qFormat/>
    <w:uiPriority w:val="0"/>
  </w:style>
  <w:style w:type="character" w:styleId="30">
    <w:name w:val="Hyperlink"/>
    <w:basedOn w:val="21"/>
    <w:autoRedefine/>
    <w:qFormat/>
    <w:uiPriority w:val="0"/>
    <w:rPr>
      <w:color w:val="0000FF"/>
      <w:u w:val="none"/>
    </w:rPr>
  </w:style>
  <w:style w:type="character" w:styleId="31">
    <w:name w:val="HTML Code"/>
    <w:basedOn w:val="21"/>
    <w:autoRedefine/>
    <w:qFormat/>
    <w:uiPriority w:val="0"/>
    <w:rPr>
      <w:rFonts w:hint="default" w:ascii="monospace" w:hAnsi="monospace" w:eastAsia="monospace" w:cs="monospace"/>
      <w:sz w:val="20"/>
    </w:rPr>
  </w:style>
  <w:style w:type="character" w:styleId="32">
    <w:name w:val="HTML Cite"/>
    <w:basedOn w:val="21"/>
    <w:autoRedefine/>
    <w:qFormat/>
    <w:uiPriority w:val="0"/>
  </w:style>
  <w:style w:type="character" w:styleId="33">
    <w:name w:val="HTML Keyboard"/>
    <w:basedOn w:val="21"/>
    <w:autoRedefine/>
    <w:qFormat/>
    <w:uiPriority w:val="0"/>
    <w:rPr>
      <w:rFonts w:hint="default" w:ascii="monospace" w:hAnsi="monospace" w:eastAsia="monospace" w:cs="monospace"/>
      <w:sz w:val="20"/>
    </w:rPr>
  </w:style>
  <w:style w:type="character" w:styleId="34">
    <w:name w:val="HTML Sample"/>
    <w:basedOn w:val="21"/>
    <w:autoRedefine/>
    <w:qFormat/>
    <w:uiPriority w:val="0"/>
    <w:rPr>
      <w:rFonts w:ascii="monospace" w:hAnsi="monospace" w:eastAsia="monospace" w:cs="monospace"/>
    </w:rPr>
  </w:style>
  <w:style w:type="character" w:customStyle="1" w:styleId="35">
    <w:name w:val="font121"/>
    <w:basedOn w:val="21"/>
    <w:autoRedefine/>
    <w:qFormat/>
    <w:uiPriority w:val="0"/>
    <w:rPr>
      <w:rFonts w:hint="eastAsia" w:ascii="宋体" w:hAnsi="宋体" w:eastAsia="宋体" w:cs="宋体"/>
      <w:color w:val="000000"/>
      <w:sz w:val="21"/>
      <w:szCs w:val="21"/>
      <w:u w:val="none"/>
    </w:rPr>
  </w:style>
  <w:style w:type="character" w:customStyle="1" w:styleId="36">
    <w:name w:val="font41"/>
    <w:basedOn w:val="21"/>
    <w:autoRedefine/>
    <w:qFormat/>
    <w:uiPriority w:val="0"/>
    <w:rPr>
      <w:rFonts w:hint="eastAsia" w:ascii="宋体" w:hAnsi="宋体" w:eastAsia="宋体" w:cs="宋体"/>
      <w:color w:val="000000"/>
      <w:sz w:val="28"/>
      <w:szCs w:val="28"/>
      <w:u w:val="none"/>
    </w:rPr>
  </w:style>
  <w:style w:type="character" w:customStyle="1" w:styleId="37">
    <w:name w:val="font112"/>
    <w:basedOn w:val="21"/>
    <w:autoRedefine/>
    <w:qFormat/>
    <w:uiPriority w:val="0"/>
    <w:rPr>
      <w:rFonts w:hint="eastAsia" w:ascii="宋体" w:hAnsi="宋体" w:eastAsia="宋体" w:cs="宋体"/>
      <w:color w:val="000000"/>
      <w:sz w:val="24"/>
      <w:szCs w:val="24"/>
      <w:u w:val="none"/>
    </w:rPr>
  </w:style>
  <w:style w:type="character" w:customStyle="1" w:styleId="38">
    <w:name w:val="font131"/>
    <w:basedOn w:val="21"/>
    <w:autoRedefine/>
    <w:qFormat/>
    <w:uiPriority w:val="0"/>
    <w:rPr>
      <w:rFonts w:hint="eastAsia" w:ascii="宋体" w:hAnsi="宋体" w:eastAsia="宋体" w:cs="宋体"/>
      <w:color w:val="3D1C10"/>
      <w:sz w:val="24"/>
      <w:szCs w:val="24"/>
      <w:u w:val="none"/>
    </w:rPr>
  </w:style>
  <w:style w:type="character" w:customStyle="1" w:styleId="39">
    <w:name w:val="font91"/>
    <w:basedOn w:val="21"/>
    <w:autoRedefine/>
    <w:qFormat/>
    <w:uiPriority w:val="0"/>
    <w:rPr>
      <w:rFonts w:hint="default" w:ascii="Tahoma" w:hAnsi="Tahoma" w:eastAsia="Tahoma" w:cs="Tahoma"/>
      <w:color w:val="000000"/>
      <w:sz w:val="24"/>
      <w:szCs w:val="24"/>
      <w:u w:val="none"/>
    </w:rPr>
  </w:style>
  <w:style w:type="character" w:customStyle="1" w:styleId="40">
    <w:name w:val="font171"/>
    <w:basedOn w:val="21"/>
    <w:autoRedefine/>
    <w:qFormat/>
    <w:uiPriority w:val="0"/>
    <w:rPr>
      <w:rFonts w:hint="default" w:ascii="Arial" w:hAnsi="Arial" w:cs="Arial"/>
      <w:color w:val="3D1C10"/>
      <w:sz w:val="24"/>
      <w:szCs w:val="24"/>
      <w:u w:val="none"/>
    </w:rPr>
  </w:style>
  <w:style w:type="character" w:customStyle="1" w:styleId="41">
    <w:name w:val="font122"/>
    <w:basedOn w:val="21"/>
    <w:autoRedefine/>
    <w:qFormat/>
    <w:uiPriority w:val="0"/>
    <w:rPr>
      <w:rFonts w:hint="eastAsia" w:ascii="宋体" w:hAnsi="宋体" w:eastAsia="宋体" w:cs="宋体"/>
      <w:color w:val="000000"/>
      <w:sz w:val="28"/>
      <w:szCs w:val="28"/>
      <w:u w:val="none"/>
    </w:rPr>
  </w:style>
  <w:style w:type="character" w:customStyle="1" w:styleId="42">
    <w:name w:val="font71"/>
    <w:basedOn w:val="21"/>
    <w:autoRedefine/>
    <w:qFormat/>
    <w:uiPriority w:val="0"/>
    <w:rPr>
      <w:rFonts w:hint="default" w:ascii="Calibri" w:hAnsi="Calibri" w:cs="Calibri"/>
      <w:color w:val="000000"/>
      <w:sz w:val="21"/>
      <w:szCs w:val="21"/>
      <w:u w:val="none"/>
    </w:rPr>
  </w:style>
  <w:style w:type="character" w:customStyle="1" w:styleId="43">
    <w:name w:val="font01"/>
    <w:basedOn w:val="21"/>
    <w:autoRedefine/>
    <w:qFormat/>
    <w:uiPriority w:val="0"/>
    <w:rPr>
      <w:rFonts w:hint="eastAsia" w:ascii="宋体" w:hAnsi="宋体" w:eastAsia="宋体" w:cs="宋体"/>
      <w:color w:val="000000"/>
      <w:sz w:val="21"/>
      <w:szCs w:val="21"/>
      <w:u w:val="none"/>
    </w:rPr>
  </w:style>
  <w:style w:type="character" w:customStyle="1" w:styleId="44">
    <w:name w:val="font31"/>
    <w:basedOn w:val="21"/>
    <w:autoRedefine/>
    <w:qFormat/>
    <w:uiPriority w:val="0"/>
    <w:rPr>
      <w:rFonts w:hint="default" w:ascii="Tahoma" w:hAnsi="Tahoma" w:eastAsia="Tahoma" w:cs="Tahoma"/>
      <w:color w:val="000000"/>
      <w:sz w:val="36"/>
      <w:szCs w:val="36"/>
      <w:u w:val="none"/>
    </w:rPr>
  </w:style>
  <w:style w:type="character" w:customStyle="1" w:styleId="45">
    <w:name w:val="font21"/>
    <w:basedOn w:val="21"/>
    <w:autoRedefine/>
    <w:qFormat/>
    <w:uiPriority w:val="0"/>
    <w:rPr>
      <w:rFonts w:hint="eastAsia" w:ascii="微软雅黑" w:hAnsi="微软雅黑" w:eastAsia="微软雅黑" w:cs="微软雅黑"/>
      <w:color w:val="000000"/>
      <w:sz w:val="18"/>
      <w:szCs w:val="18"/>
      <w:u w:val="none"/>
    </w:rPr>
  </w:style>
  <w:style w:type="character" w:customStyle="1" w:styleId="46">
    <w:name w:val="font61"/>
    <w:basedOn w:val="21"/>
    <w:autoRedefine/>
    <w:qFormat/>
    <w:uiPriority w:val="0"/>
    <w:rPr>
      <w:rFonts w:hint="eastAsia" w:ascii="宋体" w:hAnsi="宋体" w:eastAsia="宋体" w:cs="宋体"/>
      <w:color w:val="000000"/>
      <w:sz w:val="28"/>
      <w:szCs w:val="28"/>
      <w:u w:val="none"/>
    </w:rPr>
  </w:style>
  <w:style w:type="character" w:customStyle="1" w:styleId="47">
    <w:name w:val="font101"/>
    <w:basedOn w:val="21"/>
    <w:autoRedefine/>
    <w:qFormat/>
    <w:uiPriority w:val="0"/>
    <w:rPr>
      <w:rFonts w:hint="eastAsia" w:ascii="黑体" w:hAnsi="黑体" w:eastAsia="黑体" w:cs="黑体"/>
      <w:color w:val="000000"/>
      <w:sz w:val="28"/>
      <w:szCs w:val="28"/>
      <w:u w:val="none"/>
    </w:rPr>
  </w:style>
  <w:style w:type="character" w:customStyle="1" w:styleId="48">
    <w:name w:val="font11"/>
    <w:basedOn w:val="21"/>
    <w:autoRedefine/>
    <w:qFormat/>
    <w:uiPriority w:val="0"/>
    <w:rPr>
      <w:rFonts w:hint="default" w:ascii="Times New Roman" w:hAnsi="Times New Roman" w:cs="Times New Roman"/>
      <w:color w:val="000000"/>
      <w:sz w:val="28"/>
      <w:szCs w:val="28"/>
      <w:u w:val="none"/>
    </w:rPr>
  </w:style>
  <w:style w:type="character" w:customStyle="1" w:styleId="49">
    <w:name w:val="font151"/>
    <w:basedOn w:val="21"/>
    <w:autoRedefine/>
    <w:qFormat/>
    <w:uiPriority w:val="0"/>
    <w:rPr>
      <w:rFonts w:ascii="Arial" w:hAnsi="Arial" w:cs="Arial"/>
      <w:color w:val="3D1C10"/>
      <w:sz w:val="28"/>
      <w:szCs w:val="28"/>
      <w:u w:val="none"/>
    </w:rPr>
  </w:style>
  <w:style w:type="character" w:customStyle="1" w:styleId="50">
    <w:name w:val="font51"/>
    <w:basedOn w:val="21"/>
    <w:autoRedefine/>
    <w:qFormat/>
    <w:uiPriority w:val="0"/>
    <w:rPr>
      <w:rFonts w:hint="eastAsia" w:ascii="宋体" w:hAnsi="宋体" w:eastAsia="宋体" w:cs="宋体"/>
      <w:color w:val="000000"/>
      <w:sz w:val="36"/>
      <w:szCs w:val="36"/>
      <w:u w:val="none"/>
    </w:rPr>
  </w:style>
  <w:style w:type="paragraph" w:customStyle="1" w:styleId="51">
    <w:name w:val="p15"/>
    <w:basedOn w:val="1"/>
    <w:autoRedefine/>
    <w:qFormat/>
    <w:uiPriority w:val="0"/>
    <w:pPr>
      <w:widowControl/>
    </w:pPr>
    <w:rPr>
      <w:kern w:val="0"/>
      <w:szCs w:val="21"/>
    </w:rPr>
  </w:style>
  <w:style w:type="paragraph" w:styleId="52">
    <w:name w:val="List Paragraph"/>
    <w:basedOn w:val="1"/>
    <w:autoRedefine/>
    <w:qFormat/>
    <w:uiPriority w:val="99"/>
    <w:pPr>
      <w:ind w:firstLine="420"/>
    </w:pPr>
  </w:style>
  <w:style w:type="paragraph" w:customStyle="1" w:styleId="53">
    <w:name w:val="正文（首行缩进）"/>
    <w:basedOn w:val="1"/>
    <w:autoRedefine/>
    <w:qFormat/>
    <w:uiPriority w:val="0"/>
    <w:pPr>
      <w:spacing w:before="156" w:after="156"/>
      <w:ind w:firstLine="480" w:firstLineChars="200"/>
    </w:pPr>
    <w:rPr>
      <w:rFonts w:eastAsia="宋体"/>
    </w:rPr>
  </w:style>
  <w:style w:type="paragraph" w:customStyle="1" w:styleId="54">
    <w:name w:val="Default"/>
    <w:autoRedefine/>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customStyle="1" w:styleId="55">
    <w:name w:val="!标题6 Ctrl+6"/>
    <w:basedOn w:val="1"/>
    <w:next w:val="1"/>
    <w:autoRedefine/>
    <w:qFormat/>
    <w:uiPriority w:val="0"/>
    <w:pPr>
      <w:numPr>
        <w:ilvl w:val="5"/>
        <w:numId w:val="3"/>
      </w:numPr>
      <w:adjustRightInd w:val="0"/>
      <w:snapToGrid w:val="0"/>
      <w:spacing w:before="156" w:after="156"/>
      <w:outlineLvl w:val="5"/>
    </w:pPr>
    <w:rPr>
      <w:rFonts w:ascii="宋体" w:hAnsi="宋体" w:cs="Times New Roman"/>
      <w:b/>
      <w:sz w:val="28"/>
      <w:szCs w:val="24"/>
      <w:lang w:val="zh-CN"/>
    </w:rPr>
  </w:style>
  <w:style w:type="character" w:customStyle="1" w:styleId="56">
    <w:name w:val="first-child"/>
    <w:basedOn w:val="21"/>
    <w:autoRedefine/>
    <w:qFormat/>
    <w:uiPriority w:val="0"/>
  </w:style>
  <w:style w:type="character" w:customStyle="1" w:styleId="57">
    <w:name w:val="layui-layer-tabnow"/>
    <w:basedOn w:val="21"/>
    <w:autoRedefine/>
    <w:qFormat/>
    <w:uiPriority w:val="0"/>
    <w:rPr>
      <w:bdr w:val="single" w:color="CCCCCC" w:sz="6" w:space="0"/>
      <w:shd w:val="clear" w:color="auto" w:fill="FFFFFF"/>
    </w:rPr>
  </w:style>
  <w:style w:type="paragraph" w:customStyle="1" w:styleId="58">
    <w:name w:val="Table Paragraph"/>
    <w:basedOn w:val="1"/>
    <w:autoRedefine/>
    <w:qFormat/>
    <w:uiPriority w:val="1"/>
    <w:pPr>
      <w:jc w:val="left"/>
    </w:pPr>
    <w:rPr>
      <w:rFonts w:ascii="Calibri" w:hAnsi="Calibri" w:eastAsia="宋体" w:cs="Times New Roman"/>
      <w:kern w:val="0"/>
      <w:sz w:val="22"/>
      <w:szCs w:val="22"/>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3235</Words>
  <Characters>3436</Characters>
  <Lines>71</Lines>
  <Paragraphs>20</Paragraphs>
  <TotalTime>0</TotalTime>
  <ScaleCrop>false</ScaleCrop>
  <LinksUpToDate>false</LinksUpToDate>
  <CharactersWithSpaces>3745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雨一直下</cp:lastModifiedBy>
  <cp:lastPrinted>2021-07-10T01:43:00Z</cp:lastPrinted>
  <dcterms:modified xsi:type="dcterms:W3CDTF">2025-07-15T11:12:29Z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1145D3246BFE4FCEB98DE28259D30ADD_13</vt:lpwstr>
  </property>
  <property fmtid="{D5CDD505-2E9C-101B-9397-08002B2CF9AE}" pid="4" name="KSOTemplateDocerSaveRecord">
    <vt:lpwstr>eyJoZGlkIjoiOTg0OGViM2Y3Y2Y2ZWM2NTA2OGZlYTAzOWQ2MDlmMjMiLCJ1c2VySWQiOiIzODc2MDA2NDcifQ==</vt:lpwstr>
  </property>
</Properties>
</file>