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颍上嘉音网络科技公司简介</w:t>
      </w:r>
    </w:p>
    <w:p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（安徽颖上分公司）</w:t>
      </w:r>
    </w:p>
    <w:p>
      <w:pPr>
        <w:rPr>
          <w:rFonts w:hint="eastAsia"/>
          <w:lang w:eastAsia="zh-CN"/>
        </w:rPr>
      </w:pPr>
    </w:p>
    <w:p>
      <w:pPr>
        <w:ind w:firstLine="600" w:firstLineChars="200"/>
        <w:rPr>
          <w:rFonts w:hint="eastAsia"/>
          <w:sz w:val="30"/>
          <w:szCs w:val="30"/>
          <w:lang w:eastAsia="zh-CN"/>
        </w:rPr>
      </w:pPr>
    </w:p>
    <w:p>
      <w:pPr>
        <w:ind w:firstLine="600" w:firstLineChars="20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湖北嘉鑫实创信息网络科技有限公司成立于湖北武汉，经过多年的发展，已构建成了省内最具竞争力的营销团队和商业模式，公司专注于发展</w:t>
      </w:r>
      <w:r>
        <w:rPr>
          <w:rFonts w:hint="eastAsia"/>
          <w:sz w:val="30"/>
          <w:szCs w:val="30"/>
          <w:lang w:val="en-US" w:eastAsia="zh-CN"/>
        </w:rPr>
        <w:t>IT通信产品销售及研发，智能终端销售，中国移动实体门店经营和呼叫中心运营于一体的通讯公司,目前在安徽颍上县成立了分公司，嘉音网络科技有限公司。</w:t>
      </w:r>
    </w:p>
    <w:p>
      <w:pPr>
        <w:ind w:firstLine="600" w:firstLineChars="20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安徽分公司主要运营电子商务跟移动客服。目前电子商务主要为国内电商卖家提供一体式服务，包含了淘宝、京东、拼多多等国内主要电商平台的电商设计、运营、客服及产品开发等一系列服务。目前在武汉、义乌设有运营中心及仓储中心。在义乌分公司以跨境电商为主，主营shopee、亚马逊、lazada、速卖通、wish等跨境平台的运营，预计在2020年形成300家各类跨境平台店铺。武汉分公司主营，电商设计、运营、客服，并于2017年成立了教育公司，与国内各大中高职院校形成校企合作，完善并培养了大量电商人才。</w:t>
      </w:r>
    </w:p>
    <w:p>
      <w:pPr>
        <w:ind w:firstLine="600" w:firstLineChars="20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目前公司形成了以移动通信、教育、电商为主的三大业务板块。公司以人为本的运营理念，务实自由的工作作风，立足学校发展新型产教融合教学模式，为职业教育、电子商务培育出实战型的有用人才。</w:t>
      </w:r>
    </w:p>
    <w:p/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企业营业执照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3955415"/>
            <wp:effectExtent l="0" t="0" r="2540" b="6985"/>
            <wp:docPr id="1" name="图片 4" descr="bf5e47b7958472e0207b348a4494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bf5e47b7958472e0207b348a44945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企业文化</w:t>
      </w:r>
    </w:p>
    <w:p>
      <w:r>
        <w:drawing>
          <wp:inline distT="0" distB="0" distL="114300" distR="114300">
            <wp:extent cx="4215130" cy="3371215"/>
            <wp:effectExtent l="0" t="0" r="13970" b="635"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513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495165"/>
            <wp:effectExtent l="0" t="0" r="5715" b="635"/>
            <wp:docPr id="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5949950"/>
            <wp:effectExtent l="0" t="0" r="4445" b="12700"/>
            <wp:docPr id="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【公司愿景】：立足学校发展一流的，新型的，产教结合的职业教育模式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【公司理念】：团队，平等，自由，务实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企业活动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7372350"/>
            <wp:effectExtent l="0" t="0" r="8255" b="0"/>
            <wp:docPr id="5" name="图片 31" descr="微信图片_2020053013290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1" descr="微信图片_20200530132905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054942"/>
    <w:rsid w:val="1C2F0024"/>
    <w:rsid w:val="448D64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j-101</dc:creator>
  <cp:lastModifiedBy>惜命乐天</cp:lastModifiedBy>
  <dcterms:modified xsi:type="dcterms:W3CDTF">2020-05-30T05:40:26Z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