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黑体" w:eastAsia="宋体"/>
          <w:sz w:val="74"/>
          <w:lang w:eastAsia="zh-CN"/>
        </w:rPr>
      </w:pPr>
      <w:r>
        <w:rPr>
          <w:rFonts w:hint="eastAsia" w:ascii="宋体"/>
          <w:b/>
          <w:bCs/>
          <w:sz w:val="40"/>
          <w:szCs w:val="40"/>
          <w:lang w:eastAsia="zh-CN"/>
        </w:rPr>
        <w:t>阜阳工业经济学校防疫消杀服务项目（三次）</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方正大黑简体" w:eastAsia="方正大黑简体"/>
          <w:sz w:val="72"/>
          <w:szCs w:val="72"/>
        </w:rPr>
        <w:t>询 价 文 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2020075</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4"/>
        <w:ind w:firstLine="683"/>
        <w:rPr>
          <w:rFonts w:hint="eastAsia" w:ascii="宋体"/>
          <w:b/>
          <w:sz w:val="34"/>
        </w:rPr>
      </w:pPr>
    </w:p>
    <w:p>
      <w:pPr>
        <w:pStyle w:val="14"/>
        <w:ind w:firstLine="683"/>
        <w:rPr>
          <w:rFonts w:hint="eastAsia" w:ascii="宋体"/>
          <w:b/>
          <w:sz w:val="34"/>
        </w:rPr>
      </w:pPr>
    </w:p>
    <w:p>
      <w:pPr>
        <w:pStyle w:val="14"/>
        <w:ind w:left="0" w:leftChars="0" w:firstLine="0" w:firstLineChars="0"/>
        <w:rPr>
          <w:rFonts w:hint="eastAsia" w:ascii="Arial" w:hAnsi="Arial" w:eastAsia="隶书"/>
          <w:sz w:val="52"/>
        </w:rPr>
      </w:pPr>
    </w:p>
    <w:p>
      <w:pPr>
        <w:pStyle w:val="14"/>
        <w:ind w:left="0" w:leftChars="0" w:firstLine="0" w:firstLineChars="0"/>
        <w:rPr>
          <w:rFonts w:hint="eastAsia" w:ascii="Arial" w:hAnsi="Arial" w:eastAsia="隶书"/>
          <w:sz w:val="52"/>
        </w:rPr>
      </w:pPr>
    </w:p>
    <w:p>
      <w:pPr>
        <w:pStyle w:val="14"/>
        <w:ind w:firstLine="1040"/>
        <w:rPr>
          <w:rFonts w:hint="eastAsia" w:ascii="Arial" w:hAnsi="Arial" w:eastAsia="隶书"/>
          <w:sz w:val="52"/>
        </w:rPr>
      </w:pPr>
    </w:p>
    <w:p>
      <w:pPr>
        <w:ind w:firstLine="2557" w:firstLineChars="796"/>
        <w:jc w:val="left"/>
        <w:rPr>
          <w:rFonts w:hint="eastAsia" w:ascii="Arial" w:hAnsi="Arial" w:eastAsia="宋体" w:cs="Arial"/>
          <w:b/>
          <w:sz w:val="36"/>
          <w:lang w:val="en-US" w:eastAsia="zh-CN"/>
        </w:rPr>
      </w:pPr>
      <w:r>
        <w:rPr>
          <w:rFonts w:hint="eastAsia" w:ascii="宋体"/>
          <w:b/>
          <w:sz w:val="32"/>
          <w:szCs w:val="32"/>
        </w:rPr>
        <w:t>采购</w:t>
      </w:r>
      <w:r>
        <w:rPr>
          <w:rFonts w:hint="eastAsia" w:ascii="宋体"/>
          <w:b/>
          <w:sz w:val="32"/>
          <w:szCs w:val="32"/>
          <w:lang w:eastAsia="zh-CN"/>
        </w:rPr>
        <w:t>科室</w:t>
      </w:r>
      <w:r>
        <w:rPr>
          <w:rFonts w:hint="eastAsia" w:ascii="宋体"/>
          <w:b/>
          <w:sz w:val="32"/>
          <w:szCs w:val="32"/>
        </w:rPr>
        <w:t>：</w:t>
      </w:r>
      <w:r>
        <w:rPr>
          <w:rFonts w:hint="eastAsia" w:ascii="宋体"/>
          <w:bCs/>
          <w:sz w:val="32"/>
          <w:szCs w:val="32"/>
          <w:u w:val="single"/>
          <w:lang w:eastAsia="zh-CN"/>
        </w:rPr>
        <w:t>阜阳工业经济学校总务科</w:t>
      </w:r>
    </w:p>
    <w:p>
      <w:pPr>
        <w:spacing w:line="440" w:lineRule="exact"/>
        <w:ind w:right="42" w:rightChars="20"/>
        <w:rPr>
          <w:rFonts w:hint="eastAsia" w:ascii="Arial" w:hAnsi="Arial" w:eastAsia="黑体" w:cs="Arial"/>
          <w:b/>
          <w:sz w:val="36"/>
        </w:rPr>
      </w:pPr>
    </w:p>
    <w:p>
      <w:pPr>
        <w:spacing w:line="440" w:lineRule="exact"/>
        <w:ind w:right="42" w:rightChars="20"/>
        <w:jc w:val="center"/>
        <w:rPr>
          <w:rFonts w:hint="eastAsia" w:ascii="宋体"/>
          <w:b/>
          <w:sz w:val="32"/>
          <w:szCs w:val="32"/>
        </w:rPr>
      </w:pPr>
      <w:r>
        <w:rPr>
          <w:rFonts w:hint="eastAsia" w:ascii="宋体"/>
          <w:b/>
          <w:sz w:val="32"/>
          <w:szCs w:val="32"/>
          <w:lang w:val="en-US" w:eastAsia="zh-CN"/>
        </w:rPr>
        <w:t xml:space="preserve">     </w:t>
      </w:r>
      <w:r>
        <w:rPr>
          <w:rFonts w:hint="eastAsia" w:ascii="宋体"/>
          <w:b/>
          <w:sz w:val="32"/>
          <w:szCs w:val="32"/>
        </w:rPr>
        <w:t>20</w:t>
      </w:r>
      <w:r>
        <w:rPr>
          <w:rFonts w:hint="eastAsia" w:ascii="宋体"/>
          <w:b/>
          <w:sz w:val="32"/>
          <w:szCs w:val="32"/>
          <w:lang w:val="en-US" w:eastAsia="zh-CN"/>
        </w:rPr>
        <w:t>20</w:t>
      </w:r>
      <w:r>
        <w:rPr>
          <w:rFonts w:hint="eastAsia" w:ascii="宋体"/>
          <w:b/>
          <w:sz w:val="32"/>
          <w:szCs w:val="32"/>
        </w:rPr>
        <w:t>年</w:t>
      </w:r>
      <w:r>
        <w:rPr>
          <w:rFonts w:hint="eastAsia" w:ascii="宋体"/>
          <w:b/>
          <w:sz w:val="32"/>
          <w:szCs w:val="32"/>
          <w:lang w:val="en-US" w:eastAsia="zh-CN"/>
        </w:rPr>
        <w:t>11</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center"/>
        <w:rPr>
          <w:rFonts w:hint="eastAsia" w:ascii="方正宋黑简体" w:hAnsi="Arial" w:eastAsia="方正宋黑简体" w:cs="Arial"/>
          <w:b/>
          <w:sz w:val="44"/>
          <w:szCs w:val="44"/>
        </w:rPr>
      </w:pPr>
      <w:r>
        <w:rPr>
          <w:rFonts w:hint="eastAsia" w:ascii="Arial" w:hAnsi="Arial" w:eastAsia="黑体" w:cs="Arial"/>
          <w:b/>
          <w:sz w:val="32"/>
          <w:szCs w:val="32"/>
        </w:rPr>
        <w:br w:type="page"/>
      </w: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第一章  询价文件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一、询价公告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二、供应商须知前附表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eastAsia" w:ascii="宋体" w:hAnsi="宋体" w:eastAsia="仿宋" w:cs="Arial"/>
          <w:sz w:val="32"/>
          <w:szCs w:val="32"/>
        </w:rPr>
      </w:pPr>
      <w:r>
        <w:rPr>
          <w:rFonts w:hint="eastAsia" w:ascii="宋体" w:hAnsi="宋体" w:cs="Arial"/>
          <w:sz w:val="32"/>
          <w:szCs w:val="32"/>
        </w:rPr>
        <w:t>三、供应商报价须知</w:t>
      </w:r>
      <w:r>
        <w:rPr>
          <w:rFonts w:hint="eastAsia" w:ascii="仿宋" w:hAnsi="仿宋" w:eastAsia="仿宋"/>
          <w:sz w:val="32"/>
          <w:szCs w:val="32"/>
        </w:rPr>
        <w:t>…………………………………………6</w:t>
      </w:r>
    </w:p>
    <w:p>
      <w:pPr>
        <w:spacing w:line="700" w:lineRule="exact"/>
        <w:ind w:right="42" w:rightChars="20" w:firstLine="640" w:firstLineChars="200"/>
        <w:rPr>
          <w:rFonts w:hint="eastAsia" w:ascii="宋体" w:hAnsi="宋体" w:eastAsia="仿宋" w:cs="Arial"/>
          <w:sz w:val="32"/>
          <w:szCs w:val="32"/>
          <w:lang w:eastAsia="zh-CN"/>
        </w:rPr>
      </w:pPr>
      <w:r>
        <w:rPr>
          <w:rFonts w:hint="eastAsia" w:ascii="宋体" w:hAnsi="宋体" w:cs="Arial"/>
          <w:sz w:val="32"/>
          <w:szCs w:val="32"/>
        </w:rPr>
        <w:t>四、签订合同</w:t>
      </w:r>
      <w:r>
        <w:rPr>
          <w:rFonts w:hint="eastAsia" w:ascii="仿宋" w:hAnsi="仿宋" w:eastAsia="仿宋"/>
          <w:sz w:val="32"/>
          <w:szCs w:val="32"/>
        </w:rPr>
        <w:t>…………………………………………………</w:t>
      </w:r>
      <w:r>
        <w:rPr>
          <w:rFonts w:hint="eastAsia" w:ascii="宋体" w:hAnsi="宋体" w:eastAsia="仿宋" w:cs="Arial"/>
          <w:sz w:val="32"/>
          <w:szCs w:val="32"/>
          <w:lang w:val="en-US" w:eastAsia="zh-CN"/>
        </w:rPr>
        <w:t>9</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五、评审方法及废标</w:t>
      </w:r>
      <w:r>
        <w:rPr>
          <w:rFonts w:hint="eastAsia" w:ascii="仿宋" w:hAnsi="仿宋" w:eastAsia="仿宋"/>
          <w:sz w:val="32"/>
          <w:szCs w:val="32"/>
        </w:rPr>
        <w:t>…………………………………………</w:t>
      </w:r>
      <w:r>
        <w:rPr>
          <w:rFonts w:hint="eastAsia" w:ascii="宋体" w:hAnsi="宋体" w:eastAsia="仿宋" w:cs="Arial"/>
          <w:sz w:val="32"/>
          <w:szCs w:val="32"/>
          <w:lang w:val="en-US" w:eastAsia="zh-CN"/>
        </w:rPr>
        <w:t>10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六、供应商须提供资格审查材料</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七、采购需求</w:t>
      </w:r>
      <w:r>
        <w:rPr>
          <w:rFonts w:hint="eastAsia" w:ascii="仿宋" w:hAnsi="仿宋" w:eastAsia="仿宋"/>
          <w:sz w:val="32"/>
          <w:szCs w:val="32"/>
        </w:rPr>
        <w:t>…………………………………………………</w:t>
      </w:r>
      <w:r>
        <w:rPr>
          <w:rFonts w:hint="eastAsia" w:ascii="宋体" w:hAnsi="宋体" w:cs="Arial"/>
          <w:sz w:val="32"/>
          <w:szCs w:val="32"/>
        </w:rPr>
        <w:t>1</w:t>
      </w:r>
      <w:r>
        <w:rPr>
          <w:rFonts w:hint="eastAsia" w:ascii="宋体" w:hAnsi="宋体" w:cs="Arial"/>
          <w:sz w:val="32"/>
          <w:szCs w:val="32"/>
          <w:lang w:val="en-US" w:eastAsia="zh-CN"/>
        </w:rPr>
        <w:t>2</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八、合同格式</w:t>
      </w:r>
      <w:r>
        <w:rPr>
          <w:rFonts w:hint="eastAsia" w:ascii="仿宋" w:hAnsi="仿宋" w:eastAsia="仿宋"/>
          <w:sz w:val="32"/>
          <w:szCs w:val="32"/>
        </w:rPr>
        <w:t>…………………………………………………</w:t>
      </w:r>
      <w:r>
        <w:rPr>
          <w:rFonts w:hint="eastAsia" w:ascii="宋体" w:hAnsi="宋体" w:eastAsia="仿宋" w:cs="Arial"/>
          <w:sz w:val="32"/>
          <w:szCs w:val="32"/>
          <w:lang w:val="en-US" w:eastAsia="zh-CN"/>
        </w:rPr>
        <w:t>15</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第二章  报价文件</w:t>
      </w:r>
      <w:r>
        <w:rPr>
          <w:rFonts w:hint="eastAsia" w:ascii="仿宋" w:hAnsi="仿宋" w:eastAsia="仿宋"/>
          <w:b/>
          <w:bCs/>
          <w:sz w:val="32"/>
          <w:szCs w:val="32"/>
        </w:rPr>
        <w:t>……………………………………………</w:t>
      </w:r>
      <w:r>
        <w:rPr>
          <w:rFonts w:hint="eastAsia" w:ascii="仿宋" w:hAnsi="仿宋" w:eastAsia="仿宋"/>
          <w:b/>
          <w:sz w:val="32"/>
          <w:szCs w:val="32"/>
        </w:rPr>
        <w:t>……</w:t>
      </w:r>
      <w:r>
        <w:rPr>
          <w:rFonts w:hint="eastAsia" w:ascii="宋体" w:hAnsi="宋体" w:cs="Arial"/>
          <w:b/>
          <w:sz w:val="32"/>
          <w:szCs w:val="32"/>
        </w:rPr>
        <w:t>1</w:t>
      </w:r>
      <w:r>
        <w:rPr>
          <w:rFonts w:hint="eastAsia" w:ascii="宋体" w:hAnsi="宋体" w:cs="Arial"/>
          <w:b/>
          <w:sz w:val="32"/>
          <w:szCs w:val="32"/>
          <w:lang w:val="en-US" w:eastAsia="zh-CN"/>
        </w:rPr>
        <w:t>6</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一、法定代表人授权书</w:t>
      </w:r>
      <w:r>
        <w:rPr>
          <w:rFonts w:hint="eastAsia" w:ascii="仿宋" w:hAnsi="仿宋" w:eastAsia="仿宋"/>
          <w:sz w:val="32"/>
          <w:szCs w:val="32"/>
        </w:rPr>
        <w:t>………………………………………</w:t>
      </w:r>
      <w:r>
        <w:rPr>
          <w:rFonts w:hint="eastAsia" w:ascii="仿宋" w:hAnsi="仿宋" w:eastAsia="仿宋"/>
          <w:sz w:val="32"/>
          <w:szCs w:val="32"/>
          <w:lang w:val="en-US" w:eastAsia="zh-CN"/>
        </w:rPr>
        <w:t>17</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二、报价函格式</w:t>
      </w:r>
      <w:r>
        <w:rPr>
          <w:rFonts w:hint="eastAsia" w:ascii="仿宋" w:hAnsi="仿宋" w:eastAsia="仿宋"/>
          <w:sz w:val="32"/>
          <w:szCs w:val="32"/>
        </w:rPr>
        <w:t>………………………………………………</w:t>
      </w:r>
      <w:r>
        <w:rPr>
          <w:rFonts w:hint="eastAsia" w:ascii="仿宋" w:hAnsi="仿宋" w:eastAsia="仿宋"/>
          <w:sz w:val="32"/>
          <w:szCs w:val="32"/>
          <w:lang w:val="en-US" w:eastAsia="zh-CN"/>
        </w:rPr>
        <w:t>18</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三、投标人诚信承诺书</w:t>
      </w:r>
      <w:r>
        <w:rPr>
          <w:rFonts w:hint="eastAsia" w:ascii="仿宋" w:hAnsi="仿宋" w:eastAsia="仿宋"/>
          <w:sz w:val="32"/>
          <w:szCs w:val="32"/>
        </w:rPr>
        <w:t>………………………………………</w:t>
      </w:r>
      <w:r>
        <w:rPr>
          <w:rFonts w:hint="eastAsia" w:ascii="宋体" w:hAnsi="宋体" w:eastAsia="仿宋" w:cs="Arial"/>
          <w:sz w:val="32"/>
          <w:szCs w:val="32"/>
          <w:lang w:val="en-US" w:eastAsia="zh-CN"/>
        </w:rPr>
        <w:t>19</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rPr>
        <w:t>四、</w:t>
      </w:r>
      <w:r>
        <w:rPr>
          <w:rFonts w:hint="eastAsia" w:ascii="宋体" w:hAnsi="宋体" w:cs="Arial"/>
          <w:sz w:val="32"/>
          <w:szCs w:val="32"/>
          <w:lang w:eastAsia="zh-CN"/>
        </w:rPr>
        <w:t>承诺函</w:t>
      </w:r>
      <w:r>
        <w:rPr>
          <w:rFonts w:hint="eastAsia" w:ascii="仿宋" w:hAnsi="仿宋" w:eastAsia="仿宋"/>
          <w:sz w:val="32"/>
          <w:szCs w:val="32"/>
        </w:rPr>
        <w:t>……………………………………………………</w:t>
      </w:r>
      <w:r>
        <w:rPr>
          <w:rFonts w:hint="eastAsia" w:ascii="宋体" w:hAnsi="宋体" w:cs="Arial"/>
          <w:sz w:val="32"/>
          <w:szCs w:val="32"/>
        </w:rPr>
        <w:t>2</w:t>
      </w:r>
      <w:r>
        <w:rPr>
          <w:rFonts w:hint="eastAsia" w:ascii="宋体" w:hAnsi="宋体" w:cs="Arial"/>
          <w:sz w:val="32"/>
          <w:szCs w:val="32"/>
          <w:lang w:val="en-US" w:eastAsia="zh-CN"/>
        </w:rPr>
        <w:t>0</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eastAsia="zh-CN"/>
        </w:rPr>
        <w:t>五</w:t>
      </w:r>
      <w:r>
        <w:rPr>
          <w:rFonts w:hint="eastAsia" w:ascii="宋体" w:hAnsi="宋体" w:cs="Arial"/>
          <w:sz w:val="32"/>
          <w:szCs w:val="32"/>
        </w:rPr>
        <w:t>、资格证明等材料…………………………………………2</w:t>
      </w:r>
      <w:r>
        <w:rPr>
          <w:rFonts w:hint="eastAsia" w:ascii="宋体" w:hAnsi="宋体" w:cs="Arial"/>
          <w:sz w:val="32"/>
          <w:szCs w:val="32"/>
          <w:lang w:val="en-US" w:eastAsia="zh-CN"/>
        </w:rPr>
        <w:t>1</w:t>
      </w:r>
    </w:p>
    <w:p>
      <w:pPr>
        <w:spacing w:line="700" w:lineRule="exact"/>
        <w:ind w:right="42" w:rightChars="20" w:firstLine="640" w:firstLineChars="200"/>
        <w:rPr>
          <w:rFonts w:hint="eastAsia" w:ascii="宋体" w:hAnsi="宋体" w:eastAsia="宋体" w:cs="Arial"/>
          <w:sz w:val="32"/>
          <w:szCs w:val="32"/>
          <w:lang w:eastAsia="zh-CN"/>
        </w:rPr>
      </w:pPr>
      <w:r>
        <w:rPr>
          <w:rFonts w:hint="eastAsia" w:ascii="宋体" w:hAnsi="宋体" w:cs="Arial"/>
          <w:sz w:val="32"/>
          <w:szCs w:val="32"/>
          <w:lang w:eastAsia="zh-CN"/>
        </w:rPr>
        <w:t>六</w:t>
      </w:r>
      <w:r>
        <w:rPr>
          <w:rFonts w:hint="eastAsia" w:ascii="宋体" w:hAnsi="宋体" w:cs="Arial"/>
          <w:sz w:val="32"/>
          <w:szCs w:val="32"/>
        </w:rPr>
        <w:t>、供应商认为需要补充的其他内容………………………2</w:t>
      </w:r>
      <w:r>
        <w:rPr>
          <w:rFonts w:hint="eastAsia" w:ascii="宋体" w:hAnsi="宋体" w:cs="Arial"/>
          <w:sz w:val="32"/>
          <w:szCs w:val="32"/>
          <w:lang w:val="en-US" w:eastAsia="zh-CN"/>
        </w:rPr>
        <w:t>2</w:t>
      </w:r>
    </w:p>
    <w:p>
      <w:pPr>
        <w:spacing w:line="440" w:lineRule="exact"/>
        <w:ind w:right="42" w:rightChars="20"/>
        <w:rPr>
          <w:rFonts w:hint="eastAsia" w:ascii="宋体" w:hAnsi="宋体" w:cs="Arial"/>
          <w:b/>
          <w:sz w:val="36"/>
        </w:rPr>
      </w:pP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一、询价公告</w:t>
      </w:r>
      <w:bookmarkEnd w:id="1"/>
    </w:p>
    <w:p>
      <w:pPr>
        <w:pStyle w:val="14"/>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因防疫工作</w:t>
      </w:r>
      <w:r>
        <w:rPr>
          <w:rFonts w:hint="eastAsia" w:ascii="宋体" w:hAnsi="宋体" w:eastAsia="宋体" w:cs="宋体"/>
          <w:color w:val="000000"/>
          <w:spacing w:val="0"/>
          <w:kern w:val="0"/>
          <w:sz w:val="28"/>
          <w:szCs w:val="28"/>
          <w:lang w:val="en-US" w:eastAsia="zh-CN" w:bidi="ar-SA"/>
        </w:rPr>
        <w:t>需要，现对阜阳工业经济学校防疫消杀服务项目</w:t>
      </w:r>
      <w:r>
        <w:rPr>
          <w:rFonts w:hint="eastAsia" w:ascii="宋体" w:hAnsi="宋体" w:cs="宋体"/>
          <w:color w:val="000000"/>
          <w:spacing w:val="0"/>
          <w:kern w:val="0"/>
          <w:sz w:val="28"/>
          <w:szCs w:val="28"/>
          <w:lang w:val="en-US" w:eastAsia="zh-CN" w:bidi="ar-SA"/>
        </w:rPr>
        <w:t>（三次）</w:t>
      </w:r>
      <w:r>
        <w:rPr>
          <w:rFonts w:hint="eastAsia" w:ascii="宋体" w:hAnsi="宋体" w:eastAsia="宋体" w:cs="宋体"/>
          <w:color w:val="000000"/>
          <w:spacing w:val="0"/>
          <w:kern w:val="0"/>
          <w:sz w:val="28"/>
          <w:szCs w:val="28"/>
          <w:lang w:val="en-US" w:eastAsia="zh-CN" w:bidi="ar-SA"/>
        </w:rPr>
        <w:t>进行询价</w:t>
      </w:r>
      <w:r>
        <w:rPr>
          <w:rFonts w:hint="eastAsia" w:ascii="宋体" w:hAnsi="宋体" w:cs="宋体"/>
          <w:color w:val="000000"/>
          <w:spacing w:val="0"/>
          <w:kern w:val="0"/>
          <w:sz w:val="28"/>
          <w:szCs w:val="28"/>
          <w:lang w:val="en-US" w:eastAsia="zh-CN" w:bidi="ar-SA"/>
        </w:rPr>
        <w:t>招标</w:t>
      </w:r>
      <w:r>
        <w:rPr>
          <w:rFonts w:hint="eastAsia" w:ascii="宋体" w:hAnsi="宋体" w:eastAsia="宋体" w:cs="宋体"/>
          <w:color w:val="000000"/>
          <w:spacing w:val="0"/>
          <w:kern w:val="0"/>
          <w:sz w:val="28"/>
          <w:szCs w:val="28"/>
          <w:lang w:val="en-US" w:eastAsia="zh-CN" w:bidi="ar-SA"/>
        </w:rPr>
        <w:t>，欢迎具备条件的供应商参加询价</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2020075</w:t>
      </w:r>
      <w:r>
        <w:rPr>
          <w:rFonts w:hint="eastAsia" w:ascii="宋体" w:hAnsi="宋体" w:eastAsia="宋体" w:cs="宋体"/>
          <w:color w:val="000000"/>
          <w:sz w:val="28"/>
          <w:szCs w:val="28"/>
        </w:rPr>
        <w:t xml:space="preserve">                    </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eastAsia="zh-CN"/>
        </w:rPr>
        <w:t>阜阳工业经济学校防疫消杀服务项目</w:t>
      </w:r>
      <w:r>
        <w:rPr>
          <w:rFonts w:hint="eastAsia" w:ascii="宋体" w:hAnsi="宋体" w:cs="宋体"/>
          <w:color w:val="000000"/>
          <w:spacing w:val="0"/>
          <w:kern w:val="0"/>
          <w:sz w:val="28"/>
          <w:szCs w:val="28"/>
          <w:lang w:val="en-US" w:eastAsia="zh-CN" w:bidi="ar-SA"/>
        </w:rPr>
        <w:t>（</w:t>
      </w:r>
      <w:r>
        <w:rPr>
          <w:rFonts w:hint="eastAsia" w:cs="宋体"/>
          <w:color w:val="000000"/>
          <w:spacing w:val="0"/>
          <w:kern w:val="0"/>
          <w:sz w:val="28"/>
          <w:szCs w:val="28"/>
          <w:lang w:val="en-US" w:eastAsia="zh-CN" w:bidi="ar-SA"/>
        </w:rPr>
        <w:t>三</w:t>
      </w:r>
      <w:bookmarkStart w:id="22" w:name="_GoBack"/>
      <w:bookmarkEnd w:id="22"/>
      <w:r>
        <w:rPr>
          <w:rFonts w:hint="eastAsia" w:ascii="宋体" w:hAnsi="宋体" w:cs="宋体"/>
          <w:color w:val="000000"/>
          <w:spacing w:val="0"/>
          <w:kern w:val="0"/>
          <w:sz w:val="28"/>
          <w:szCs w:val="28"/>
          <w:lang w:val="en-US" w:eastAsia="zh-CN" w:bidi="ar-SA"/>
        </w:rPr>
        <w:t>次）</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阜阳工业经济学校总务科</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i w:val="0"/>
          <w:caps w:val="0"/>
          <w:color w:val="000000"/>
          <w:spacing w:val="0"/>
          <w:sz w:val="28"/>
          <w:szCs w:val="28"/>
          <w:shd w:val="clear" w:color="auto" w:fill="FFFFFF"/>
          <w:lang w:val="en-US" w:eastAsia="zh-CN"/>
        </w:rPr>
        <w:t>4、</w:t>
      </w:r>
      <w:r>
        <w:rPr>
          <w:rFonts w:hint="eastAsia" w:ascii="宋体" w:hAnsi="宋体" w:eastAsia="宋体" w:cs="宋体"/>
          <w:color w:val="000000"/>
          <w:sz w:val="28"/>
          <w:szCs w:val="28"/>
        </w:rPr>
        <w:t>资金来源： 财政资金</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val="en-US" w:eastAsia="zh-CN"/>
        </w:rPr>
      </w:pPr>
      <w:r>
        <w:rPr>
          <w:rFonts w:hint="eastAsia" w:eastAsia="宋体" w:cs="宋体"/>
          <w:color w:val="000000"/>
          <w:sz w:val="28"/>
          <w:szCs w:val="28"/>
          <w:lang w:val="en-US" w:eastAsia="zh-CN"/>
        </w:rPr>
        <w:t>5</w:t>
      </w:r>
      <w:r>
        <w:rPr>
          <w:rFonts w:hint="eastAsia" w:ascii="宋体" w:hAnsi="宋体" w:eastAsia="宋体" w:cs="宋体"/>
          <w:color w:val="000000"/>
          <w:sz w:val="28"/>
          <w:szCs w:val="28"/>
        </w:rPr>
        <w:t>、项目预算：</w:t>
      </w:r>
      <w:r>
        <w:rPr>
          <w:rFonts w:hint="eastAsia" w:eastAsia="宋体" w:cs="宋体"/>
          <w:color w:val="000000"/>
          <w:sz w:val="28"/>
          <w:szCs w:val="28"/>
          <w:lang w:val="en-US" w:eastAsia="zh-CN"/>
        </w:rPr>
        <w:t>每间每次1元。</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eastAsia="宋体" w:cs="宋体"/>
          <w:color w:val="000000"/>
          <w:sz w:val="28"/>
          <w:szCs w:val="28"/>
          <w:lang w:val="en-US" w:eastAsia="zh-CN"/>
        </w:rPr>
        <w:t>6</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3"/>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eastAsia="宋体" w:cs="宋体"/>
          <w:color w:val="000000"/>
          <w:sz w:val="28"/>
          <w:szCs w:val="28"/>
          <w:lang w:val="en-US" w:eastAsia="zh-CN"/>
        </w:rPr>
        <w:t>7、服务内容：阜阳工业经济学校南、东校区教学及生活区域内约800间防疫消杀和记录服务</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8、服务期限:一年（根据疫情防控需要可与供应商续签服务合作协议）。</w:t>
      </w:r>
    </w:p>
    <w:p>
      <w:pPr>
        <w:pStyle w:val="13"/>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val="en-US" w:eastAsia="zh-CN"/>
        </w:rPr>
      </w:pPr>
      <w:r>
        <w:rPr>
          <w:rFonts w:hint="eastAsia" w:eastAsia="宋体" w:cs="宋体"/>
          <w:color w:val="000000"/>
          <w:sz w:val="28"/>
          <w:szCs w:val="28"/>
          <w:lang w:val="en-US" w:eastAsia="zh-CN"/>
        </w:rPr>
        <w:t>9、采购需求：详见询价文件内采购需求。</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1、符合《政府采购法》第二十二条要求；</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2、消杀公司须具备相关资质（经营范围包含相关服务类别）；</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eastAsia="宋体" w:cs="宋体"/>
          <w:color w:val="000000"/>
          <w:sz w:val="28"/>
          <w:szCs w:val="28"/>
          <w:lang w:val="en-US" w:eastAsia="zh-CN"/>
        </w:rPr>
        <w:t>3</w:t>
      </w:r>
      <w:r>
        <w:rPr>
          <w:rFonts w:hint="eastAsia" w:ascii="宋体" w:hAnsi="宋体" w:eastAsia="宋体" w:cs="宋体"/>
          <w:color w:val="000000"/>
          <w:sz w:val="28"/>
          <w:szCs w:val="28"/>
        </w:rPr>
        <w:t xml:space="preserve">、本项目不接受联合体参与投标。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w:t>
      </w:r>
      <w:r>
        <w:rPr>
          <w:rFonts w:hint="eastAsia" w:ascii="宋体" w:hAnsi="宋体" w:eastAsia="宋体" w:cs="宋体"/>
          <w:b/>
          <w:bCs/>
          <w:color w:val="000000"/>
          <w:kern w:val="0"/>
          <w:sz w:val="28"/>
          <w:szCs w:val="28"/>
        </w:rPr>
        <w:t>询价文件</w:t>
      </w:r>
    </w:p>
    <w:p>
      <w:pPr>
        <w:pStyle w:val="13"/>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w:t>
      </w:r>
      <w:r>
        <w:rPr>
          <w:rFonts w:hint="eastAsia" w:eastAsia="宋体" w:cs="宋体"/>
          <w:color w:val="000000"/>
          <w:sz w:val="28"/>
          <w:szCs w:val="28"/>
          <w:lang w:eastAsia="zh-CN"/>
        </w:rPr>
        <w:t>询价</w:t>
      </w:r>
      <w:r>
        <w:rPr>
          <w:rFonts w:hint="eastAsia" w:ascii="宋体" w:hAnsi="宋体" w:eastAsia="宋体" w:cs="宋体"/>
          <w:color w:val="000000"/>
          <w:sz w:val="28"/>
          <w:szCs w:val="28"/>
        </w:rPr>
        <w:t>招标文件。</w:t>
      </w:r>
    </w:p>
    <w:p>
      <w:pPr>
        <w:pStyle w:val="13"/>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四、询价时间及地点</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1、询价时间：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19</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7</w:t>
      </w:r>
      <w:r>
        <w:rPr>
          <w:rFonts w:hint="eastAsia" w:ascii="宋体" w:hAnsi="宋体" w:eastAsia="宋体" w:cs="宋体"/>
          <w:color w:val="000000"/>
          <w:sz w:val="28"/>
          <w:szCs w:val="28"/>
        </w:rPr>
        <w:t>时</w:t>
      </w:r>
    </w:p>
    <w:p>
      <w:pPr>
        <w:pStyle w:val="13"/>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2、询价地点：</w:t>
      </w:r>
      <w:r>
        <w:rPr>
          <w:rFonts w:hint="eastAsia" w:eastAsia="宋体" w:cs="宋体"/>
          <w:color w:val="000000"/>
          <w:sz w:val="28"/>
          <w:szCs w:val="28"/>
          <w:lang w:eastAsia="zh-CN"/>
        </w:rPr>
        <w:t>阜阳工业经济学校南校区行政楼二楼办公室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五、响应文件提交时间、截止时间及地点</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1、响应文件提交时间：</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9</w:t>
      </w:r>
      <w:r>
        <w:rPr>
          <w:rFonts w:hint="eastAsia" w:ascii="宋体" w:hAnsi="宋体" w:eastAsia="宋体" w:cs="宋体"/>
          <w:color w:val="000000"/>
          <w:sz w:val="28"/>
          <w:szCs w:val="28"/>
        </w:rPr>
        <w:t>日</w:t>
      </w:r>
      <w:r>
        <w:rPr>
          <w:rFonts w:hint="eastAsia" w:cs="宋体"/>
          <w:color w:val="000000"/>
          <w:sz w:val="28"/>
          <w:szCs w:val="28"/>
          <w:u w:val="single"/>
          <w:lang w:val="en-US" w:eastAsia="zh-CN"/>
        </w:rPr>
        <w:t>16</w:t>
      </w:r>
      <w:r>
        <w:rPr>
          <w:rFonts w:hint="eastAsia" w:ascii="宋体" w:hAnsi="宋体" w:eastAsia="宋体" w:cs="宋体"/>
          <w:color w:val="000000"/>
          <w:sz w:val="28"/>
          <w:szCs w:val="28"/>
        </w:rPr>
        <w:t>时</w:t>
      </w:r>
      <w:r>
        <w:rPr>
          <w:rFonts w:hint="eastAsia" w:ascii="宋体" w:hAnsi="宋体" w:eastAsia="宋体" w:cs="宋体"/>
          <w:color w:val="000000"/>
          <w:sz w:val="28"/>
          <w:szCs w:val="28"/>
          <w:lang w:val="en-US" w:eastAsia="zh-CN"/>
        </w:rPr>
        <w:t>-</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7</w:t>
      </w:r>
      <w:r>
        <w:rPr>
          <w:rFonts w:hint="eastAsia" w:ascii="宋体" w:hAnsi="宋体" w:eastAsia="宋体" w:cs="宋体"/>
          <w:color w:val="000000"/>
          <w:sz w:val="28"/>
          <w:szCs w:val="28"/>
          <w:lang w:val="en-US" w:eastAsia="zh-CN"/>
        </w:rPr>
        <w:t>时</w:t>
      </w:r>
      <w:r>
        <w:rPr>
          <w:rFonts w:hint="eastAsia" w:ascii="宋体" w:hAnsi="宋体" w:eastAsia="宋体" w:cs="宋体"/>
          <w:color w:val="000000"/>
          <w:kern w:val="0"/>
          <w:sz w:val="28"/>
          <w:szCs w:val="28"/>
        </w:rPr>
        <w:t>。</w:t>
      </w:r>
    </w:p>
    <w:p>
      <w:pPr>
        <w:widowControl/>
        <w:shd w:val="clear" w:color="auto" w:fill="FFFFFF"/>
        <w:spacing w:line="560" w:lineRule="exact"/>
        <w:ind w:firstLine="640"/>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2、响应文件递交的截止时间</w:t>
      </w:r>
      <w:r>
        <w:rPr>
          <w:rFonts w:hint="eastAsia" w:ascii="宋体" w:hAnsi="宋体" w:eastAsia="宋体" w:cs="宋体"/>
          <w:color w:val="000000"/>
          <w:kern w:val="0"/>
          <w:sz w:val="28"/>
          <w:szCs w:val="28"/>
          <w:lang w:eastAsia="zh-CN"/>
        </w:rPr>
        <w:t>：</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11</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9</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7</w:t>
      </w:r>
      <w:r>
        <w:rPr>
          <w:rFonts w:hint="eastAsia" w:ascii="宋体" w:hAnsi="宋体" w:eastAsia="宋体" w:cs="宋体"/>
          <w:color w:val="000000"/>
          <w:sz w:val="28"/>
          <w:szCs w:val="28"/>
        </w:rPr>
        <w:t>时</w:t>
      </w:r>
    </w:p>
    <w:p>
      <w:pPr>
        <w:widowControl/>
        <w:shd w:val="clear" w:color="auto" w:fill="FFFFFF"/>
        <w:spacing w:line="560" w:lineRule="exact"/>
        <w:ind w:firstLine="640"/>
        <w:rPr>
          <w:rFonts w:hint="eastAsia" w:eastAsia="宋体" w:cs="宋体"/>
          <w:color w:val="000000"/>
          <w:sz w:val="28"/>
          <w:szCs w:val="28"/>
          <w:lang w:eastAsia="zh-CN"/>
        </w:rPr>
      </w:pPr>
      <w:r>
        <w:rPr>
          <w:rFonts w:hint="eastAsia" w:ascii="宋体" w:hAnsi="宋体" w:eastAsia="宋体" w:cs="宋体"/>
          <w:kern w:val="0"/>
          <w:sz w:val="28"/>
          <w:szCs w:val="28"/>
        </w:rPr>
        <w:t>3、响应文件提交地点：</w:t>
      </w:r>
      <w:bookmarkStart w:id="3" w:name="_Toc20088"/>
      <w:bookmarkStart w:id="4" w:name="_Toc3727"/>
      <w:bookmarkStart w:id="5" w:name="_Toc21671"/>
      <w:bookmarkStart w:id="6" w:name="_Toc23785"/>
      <w:bookmarkStart w:id="7" w:name="_Toc9687"/>
      <w:bookmarkStart w:id="8" w:name="_Toc17417"/>
      <w:bookmarkStart w:id="9" w:name="_Toc20322"/>
      <w:r>
        <w:rPr>
          <w:rFonts w:hint="eastAsia" w:eastAsia="宋体" w:cs="宋体"/>
          <w:color w:val="000000"/>
          <w:sz w:val="28"/>
          <w:szCs w:val="28"/>
          <w:lang w:eastAsia="zh-CN"/>
        </w:rPr>
        <w:t>阜阳工业经济学校南校区行政楼三楼采购办</w:t>
      </w:r>
    </w:p>
    <w:p>
      <w:pPr>
        <w:widowControl/>
        <w:shd w:val="clear" w:color="auto" w:fill="FFFFFF"/>
        <w:spacing w:line="560" w:lineRule="exact"/>
        <w:ind w:firstLine="1120" w:firstLineChars="400"/>
        <w:rPr>
          <w:rFonts w:hint="eastAsia" w:ascii="宋体" w:hAnsi="宋体" w:eastAsia="宋体" w:cs="宋体"/>
          <w:kern w:val="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kern w:val="0"/>
          <w:sz w:val="28"/>
          <w:szCs w:val="28"/>
        </w:rPr>
        <w:t>4、</w:t>
      </w:r>
      <w:r>
        <w:rPr>
          <w:rFonts w:hint="eastAsia" w:ascii="宋体" w:hAnsi="宋体" w:eastAsia="宋体" w:cs="宋体"/>
          <w:color w:val="000000"/>
          <w:kern w:val="0"/>
          <w:sz w:val="28"/>
          <w:szCs w:val="28"/>
        </w:rPr>
        <w:t>逾期送达的或者未送达指定地点的投标文件，采购人拒绝接受。</w:t>
      </w:r>
      <w:bookmarkEnd w:id="3"/>
      <w:bookmarkEnd w:id="4"/>
      <w:bookmarkEnd w:id="5"/>
      <w:bookmarkEnd w:id="6"/>
      <w:bookmarkEnd w:id="7"/>
      <w:bookmarkEnd w:id="8"/>
      <w:bookmarkEnd w:id="9"/>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阜阳工业经济学校总务科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吕老师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0558-2703265</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3"/>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3"/>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20</w:t>
      </w:r>
      <w:r>
        <w:rPr>
          <w:rFonts w:hint="eastAsia" w:eastAsia="宋体" w:cs="宋体"/>
          <w:color w:val="000000"/>
          <w:sz w:val="28"/>
          <w:szCs w:val="28"/>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lang w:val="en-US" w:eastAsia="zh-CN"/>
        </w:rPr>
        <w:t>11</w:t>
      </w:r>
      <w:r>
        <w:rPr>
          <w:rFonts w:hint="eastAsia" w:ascii="宋体" w:hAnsi="宋体" w:eastAsia="宋体" w:cs="宋体"/>
          <w:color w:val="000000"/>
          <w:sz w:val="28"/>
          <w:szCs w:val="28"/>
        </w:rPr>
        <w:t>月</w:t>
      </w:r>
      <w:r>
        <w:rPr>
          <w:rFonts w:hint="eastAsia" w:eastAsia="宋体" w:cs="宋体"/>
          <w:color w:val="000000"/>
          <w:sz w:val="28"/>
          <w:szCs w:val="28"/>
          <w:lang w:val="en-US" w:eastAsia="zh-CN"/>
        </w:rPr>
        <w:t>1</w:t>
      </w:r>
      <w:r>
        <w:rPr>
          <w:rFonts w:hint="eastAsia" w:cs="宋体"/>
          <w:color w:val="000000"/>
          <w:sz w:val="28"/>
          <w:szCs w:val="28"/>
          <w:lang w:val="en-US" w:eastAsia="zh-CN"/>
        </w:rPr>
        <w:t>6</w:t>
      </w:r>
      <w:r>
        <w:rPr>
          <w:rFonts w:hint="eastAsia" w:ascii="宋体" w:hAnsi="宋体" w:eastAsia="宋体" w:cs="宋体"/>
          <w:color w:val="000000"/>
          <w:sz w:val="28"/>
          <w:szCs w:val="28"/>
        </w:rPr>
        <w:t>日</w:t>
      </w:r>
    </w:p>
    <w:p>
      <w:pPr>
        <w:pStyle w:val="13"/>
        <w:shd w:val="clear" w:color="auto" w:fill="FFFFFF"/>
        <w:spacing w:before="0" w:beforeAutospacing="0" w:after="0" w:afterAutospacing="0" w:line="560" w:lineRule="exact"/>
        <w:ind w:firstLine="480"/>
        <w:jc w:val="both"/>
        <w:rPr>
          <w:rFonts w:ascii="仿宋" w:hAnsi="仿宋" w:eastAsia="仿宋"/>
          <w:color w:val="000000"/>
          <w:sz w:val="32"/>
          <w:szCs w:val="32"/>
        </w:rPr>
      </w:pPr>
    </w:p>
    <w:p>
      <w:pPr>
        <w:pStyle w:val="13"/>
        <w:shd w:val="clear" w:color="auto" w:fill="FFFFFF"/>
        <w:spacing w:before="0" w:beforeAutospacing="0" w:after="0" w:afterAutospacing="0" w:line="560" w:lineRule="exact"/>
        <w:ind w:firstLine="480"/>
        <w:jc w:val="both"/>
        <w:rPr>
          <w:rFonts w:ascii="仿宋" w:hAnsi="仿宋" w:eastAsia="仿宋"/>
          <w:color w:val="000000"/>
          <w:sz w:val="32"/>
          <w:szCs w:val="32"/>
        </w:rPr>
      </w:pPr>
    </w:p>
    <w:p>
      <w:pPr>
        <w:rPr>
          <w:sz w:val="32"/>
          <w:szCs w:val="32"/>
        </w:rPr>
      </w:pPr>
    </w:p>
    <w:p>
      <w:pPr>
        <w:spacing w:line="420" w:lineRule="exact"/>
        <w:jc w:val="center"/>
        <w:outlineLvl w:val="1"/>
        <w:rPr>
          <w:rFonts w:hint="eastAsia" w:ascii="方正宋黑简体" w:hAnsi="宋体" w:eastAsia="方正宋黑简体" w:cs="黑体"/>
          <w:b/>
          <w:bCs/>
          <w:sz w:val="32"/>
          <w:szCs w:val="32"/>
        </w:rPr>
      </w:pPr>
      <w:r>
        <w:rPr>
          <w:rFonts w:ascii="仿宋_GB2312" w:eastAsia="仿宋_GB2312" w:cs="Arial"/>
          <w:sz w:val="30"/>
          <w:szCs w:val="30"/>
        </w:rPr>
        <w:br w:type="page"/>
      </w:r>
      <w:r>
        <w:rPr>
          <w:rFonts w:hint="eastAsia" w:ascii="方正宋黑简体" w:hAnsi="宋体" w:eastAsia="方正宋黑简体" w:cs="黑体"/>
          <w:b/>
          <w:bCs/>
          <w:sz w:val="32"/>
          <w:szCs w:val="32"/>
        </w:rPr>
        <w:t>二、供应商须知前附表</w:t>
      </w:r>
      <w:bookmarkEnd w:id="2"/>
    </w:p>
    <w:tbl>
      <w:tblPr>
        <w:tblStyle w:val="15"/>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3"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537"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val="en-US" w:eastAsia="zh-CN"/>
              </w:rPr>
            </w:pPr>
            <w:r>
              <w:rPr>
                <w:rFonts w:hint="eastAsia" w:ascii="仿宋" w:hAnsi="仿宋" w:eastAsia="仿宋" w:cs="Arial"/>
                <w:sz w:val="24"/>
                <w:szCs w:val="24"/>
              </w:rPr>
              <w:t>项目名称</w:t>
            </w:r>
            <w:r>
              <w:rPr>
                <w:rFonts w:hint="eastAsia" w:ascii="仿宋" w:hAnsi="仿宋" w:eastAsia="仿宋" w:cs="Arial"/>
                <w:bCs/>
                <w:sz w:val="24"/>
                <w:szCs w:val="24"/>
                <w:u w:val="single"/>
                <w:lang w:val="en-US" w:eastAsia="zh-CN"/>
              </w:rPr>
              <w:t>：</w:t>
            </w:r>
            <w:r>
              <w:rPr>
                <w:rFonts w:hint="eastAsia" w:ascii="仿宋" w:hAnsi="仿宋" w:eastAsia="仿宋" w:cs="Arial"/>
                <w:bCs/>
                <w:sz w:val="24"/>
                <w:szCs w:val="24"/>
                <w:u w:val="single"/>
                <w:lang w:eastAsia="zh-CN"/>
              </w:rPr>
              <w:t>阜阳工业经济学校防疫消杀服务项目</w:t>
            </w:r>
            <w:r>
              <w:rPr>
                <w:rFonts w:hint="eastAsia" w:ascii="仿宋" w:hAnsi="仿宋" w:eastAsia="仿宋" w:cs="Arial"/>
                <w:bCs/>
                <w:sz w:val="24"/>
                <w:szCs w:val="24"/>
                <w:u w:val="single"/>
                <w:lang w:val="en-US" w:eastAsia="zh-CN"/>
              </w:rPr>
              <w:t>（三次）</w:t>
            </w:r>
          </w:p>
          <w:p>
            <w:pPr>
              <w:spacing w:line="420" w:lineRule="exact"/>
              <w:rPr>
                <w:rFonts w:hint="default" w:ascii="仿宋" w:hAnsi="仿宋" w:eastAsia="仿宋" w:cs="Arial"/>
                <w:sz w:val="24"/>
                <w:szCs w:val="24"/>
                <w:lang w:val="en-US"/>
              </w:rPr>
            </w:pPr>
            <w:r>
              <w:rPr>
                <w:rFonts w:hint="eastAsia" w:ascii="仿宋" w:hAnsi="仿宋" w:eastAsia="仿宋" w:cs="Arial"/>
                <w:sz w:val="24"/>
                <w:szCs w:val="24"/>
              </w:rPr>
              <w:t>项目编号：</w:t>
            </w:r>
            <w:r>
              <w:rPr>
                <w:rFonts w:hint="eastAsia" w:ascii="仿宋" w:hAnsi="仿宋" w:eastAsia="仿宋" w:cs="Arial"/>
                <w:bCs/>
                <w:sz w:val="24"/>
                <w:szCs w:val="24"/>
                <w:u w:val="single"/>
                <w:lang w:val="en-US" w:eastAsia="zh-CN"/>
              </w:rPr>
              <w:t>2020075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eastAsia="zh-CN"/>
              </w:rPr>
            </w:pPr>
            <w:r>
              <w:rPr>
                <w:rFonts w:hint="eastAsia" w:ascii="仿宋" w:hAnsi="仿宋" w:eastAsia="仿宋" w:cs="Arial"/>
                <w:sz w:val="24"/>
                <w:szCs w:val="24"/>
              </w:rPr>
              <w:t>采购</w:t>
            </w:r>
            <w:r>
              <w:rPr>
                <w:rFonts w:hint="eastAsia" w:ascii="仿宋" w:hAnsi="仿宋" w:eastAsia="仿宋" w:cs="Arial"/>
                <w:sz w:val="24"/>
                <w:szCs w:val="24"/>
                <w:lang w:eastAsia="zh-CN"/>
              </w:rPr>
              <w:t>科室</w:t>
            </w:r>
            <w:r>
              <w:rPr>
                <w:rFonts w:hint="eastAsia" w:ascii="仿宋" w:hAnsi="仿宋" w:eastAsia="仿宋" w:cs="Arial"/>
                <w:sz w:val="24"/>
                <w:szCs w:val="24"/>
              </w:rPr>
              <w:t>：</w:t>
            </w:r>
            <w:r>
              <w:rPr>
                <w:rFonts w:hint="eastAsia" w:ascii="仿宋" w:hAnsi="仿宋" w:eastAsia="仿宋" w:cs="Arial"/>
                <w:bCs/>
                <w:sz w:val="24"/>
                <w:szCs w:val="24"/>
                <w:u w:val="single"/>
                <w:lang w:eastAsia="zh-CN"/>
              </w:rPr>
              <w:t>阜阳工业经济学校总务科</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联系</w:t>
            </w:r>
            <w:r>
              <w:rPr>
                <w:rFonts w:hint="eastAsia" w:ascii="仿宋" w:hAnsi="仿宋" w:eastAsia="仿宋" w:cs="Arial"/>
                <w:sz w:val="24"/>
                <w:szCs w:val="24"/>
                <w:lang w:eastAsia="zh-CN"/>
              </w:rPr>
              <w:t>人</w:t>
            </w:r>
            <w:r>
              <w:rPr>
                <w:rFonts w:hint="eastAsia" w:ascii="仿宋" w:hAnsi="仿宋" w:eastAsia="仿宋" w:cs="Arial"/>
                <w:bCs/>
                <w:sz w:val="24"/>
                <w:szCs w:val="24"/>
                <w:u w:val="single"/>
                <w:lang w:eastAsia="zh-CN"/>
              </w:rPr>
              <w:t xml:space="preserve">：吕老师   </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仿宋" w:hAnsi="仿宋" w:eastAsia="仿宋" w:cs="Arial"/>
                <w:sz w:val="24"/>
                <w:szCs w:val="24"/>
                <w:u w:val="single"/>
              </w:rPr>
            </w:pPr>
            <w:r>
              <w:rPr>
                <w:rFonts w:hint="eastAsia" w:ascii="仿宋" w:hAnsi="仿宋" w:eastAsia="仿宋" w:cs="Arial"/>
                <w:sz w:val="24"/>
                <w:szCs w:val="24"/>
              </w:rPr>
              <w:t>采购</w:t>
            </w:r>
            <w:r>
              <w:rPr>
                <w:rFonts w:hint="eastAsia" w:ascii="仿宋" w:hAnsi="仿宋" w:eastAsia="仿宋" w:cs="Arial"/>
                <w:sz w:val="24"/>
                <w:szCs w:val="24"/>
                <w:lang w:eastAsia="zh-CN"/>
              </w:rPr>
              <w:t>办公室</w:t>
            </w:r>
            <w:r>
              <w:rPr>
                <w:rFonts w:hint="eastAsia" w:ascii="仿宋" w:hAnsi="仿宋" w:eastAsia="仿宋" w:cs="Arial"/>
                <w:sz w:val="24"/>
                <w:szCs w:val="24"/>
              </w:rPr>
              <w:t>：</w:t>
            </w:r>
            <w:r>
              <w:rPr>
                <w:rFonts w:hint="eastAsia" w:ascii="仿宋" w:hAnsi="仿宋" w:eastAsia="仿宋" w:cs="Arial"/>
                <w:sz w:val="24"/>
                <w:szCs w:val="24"/>
                <w:u w:val="single"/>
                <w:lang w:eastAsia="zh-CN"/>
              </w:rPr>
              <w:t>阜阳工业经济学校采购办</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bCs/>
                <w:sz w:val="24"/>
                <w:szCs w:val="24"/>
                <w:u w:val="single"/>
                <w:lang w:eastAsia="zh-CN"/>
              </w:rPr>
              <w:t>段老师</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0558-2703272</w:t>
            </w:r>
            <w:r>
              <w:rPr>
                <w:rFonts w:hint="eastAsia" w:ascii="仿宋" w:hAnsi="仿宋" w:eastAsia="仿宋" w:cs="Arial"/>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default" w:ascii="仿宋" w:hAnsi="仿宋" w:eastAsia="仿宋" w:cs="Arial"/>
                <w:sz w:val="24"/>
                <w:szCs w:val="24"/>
                <w:u w:val="single"/>
                <w:lang w:val="en-US" w:eastAsia="zh-CN"/>
              </w:rPr>
            </w:pPr>
            <w:r>
              <w:rPr>
                <w:rFonts w:hint="eastAsia" w:ascii="仿宋" w:hAnsi="仿宋" w:eastAsia="仿宋" w:cs="Arial"/>
                <w:sz w:val="24"/>
                <w:szCs w:val="24"/>
              </w:rPr>
              <w:t>采购预算：</w:t>
            </w:r>
            <w:r>
              <w:rPr>
                <w:rFonts w:hint="eastAsia" w:ascii="仿宋" w:hAnsi="仿宋" w:eastAsia="仿宋" w:cs="Arial"/>
                <w:sz w:val="24"/>
                <w:szCs w:val="24"/>
                <w:u w:val="single"/>
                <w:lang w:eastAsia="zh-CN"/>
              </w:rPr>
              <w:t>每间每次</w:t>
            </w:r>
            <w:r>
              <w:rPr>
                <w:rFonts w:hint="eastAsia" w:ascii="仿宋" w:hAnsi="仿宋" w:eastAsia="仿宋" w:cs="Arial"/>
                <w:sz w:val="24"/>
                <w:szCs w:val="24"/>
                <w:u w:val="single"/>
                <w:lang w:val="en-US" w:eastAsia="zh-CN"/>
              </w:rPr>
              <w:t>1元</w:t>
            </w:r>
          </w:p>
          <w:p>
            <w:pPr>
              <w:spacing w:line="420" w:lineRule="exact"/>
              <w:rPr>
                <w:rFonts w:hint="eastAsia" w:ascii="仿宋" w:hAnsi="仿宋" w:eastAsia="仿宋" w:cs="Arial"/>
                <w:sz w:val="24"/>
                <w:szCs w:val="24"/>
                <w:u w:val="single"/>
                <w:lang w:eastAsia="zh-CN"/>
              </w:rPr>
            </w:pPr>
            <w:r>
              <w:rPr>
                <w:rFonts w:hint="eastAsia" w:ascii="仿宋" w:hAnsi="仿宋" w:eastAsia="仿宋" w:cs="Arial"/>
                <w:sz w:val="24"/>
                <w:szCs w:val="24"/>
                <w:lang w:eastAsia="zh-CN"/>
              </w:rPr>
              <w:t>服务</w:t>
            </w:r>
            <w:r>
              <w:rPr>
                <w:rFonts w:hint="eastAsia" w:ascii="仿宋" w:hAnsi="仿宋" w:eastAsia="仿宋" w:cs="Arial"/>
                <w:sz w:val="24"/>
                <w:szCs w:val="24"/>
              </w:rPr>
              <w:t>地点：</w:t>
            </w:r>
            <w:r>
              <w:rPr>
                <w:rFonts w:hint="eastAsia" w:ascii="仿宋" w:hAnsi="仿宋" w:eastAsia="仿宋" w:cs="Arial"/>
                <w:sz w:val="24"/>
                <w:szCs w:val="24"/>
                <w:u w:val="single"/>
                <w:lang w:eastAsia="zh-CN"/>
              </w:rPr>
              <w:t>阜阳工业经济学校南校区和东校区</w:t>
            </w:r>
          </w:p>
          <w:p>
            <w:pPr>
              <w:spacing w:line="420" w:lineRule="exact"/>
              <w:rPr>
                <w:rFonts w:hint="eastAsia" w:ascii="仿宋" w:hAnsi="仿宋" w:eastAsia="仿宋" w:cs="Arial"/>
                <w:sz w:val="24"/>
                <w:szCs w:val="24"/>
                <w:u w:val="single"/>
                <w:lang w:val="en-US" w:eastAsia="zh-CN"/>
              </w:rPr>
            </w:pPr>
            <w:r>
              <w:rPr>
                <w:rFonts w:hint="eastAsia" w:ascii="仿宋" w:hAnsi="仿宋" w:eastAsia="仿宋" w:cs="Arial"/>
                <w:sz w:val="24"/>
                <w:szCs w:val="24"/>
                <w:lang w:val="en-US" w:eastAsia="zh-CN"/>
              </w:rPr>
              <w:t>服务期：</w:t>
            </w:r>
            <w:r>
              <w:rPr>
                <w:rFonts w:hint="eastAsia" w:ascii="仿宋" w:hAnsi="仿宋" w:eastAsia="仿宋" w:cs="Arial"/>
                <w:sz w:val="24"/>
                <w:szCs w:val="24"/>
                <w:u w:val="single"/>
                <w:lang w:val="en-US" w:eastAsia="zh-CN"/>
              </w:rPr>
              <w:t>一年（根据疫情防控需要可与供应商续签服务合作协议）。</w:t>
            </w:r>
          </w:p>
          <w:p>
            <w:pPr>
              <w:pStyle w:val="2"/>
              <w:rPr>
                <w:rFonts w:hint="eastAsia" w:ascii="仿宋" w:hAnsi="仿宋" w:eastAsia="仿宋" w:cs="Arial"/>
                <w:kern w:val="2"/>
                <w:sz w:val="24"/>
                <w:szCs w:val="24"/>
                <w:u w:val="single"/>
                <w:lang w:val="en-US" w:eastAsia="zh-CN" w:bidi="ar-SA"/>
              </w:rPr>
            </w:pPr>
            <w:r>
              <w:rPr>
                <w:rFonts w:hint="eastAsia" w:ascii="仿宋" w:hAnsi="仿宋" w:eastAsia="仿宋" w:cs="Arial"/>
                <w:sz w:val="24"/>
                <w:szCs w:val="24"/>
              </w:rPr>
              <w:t>付款方式：</w:t>
            </w:r>
            <w:r>
              <w:rPr>
                <w:rFonts w:hint="eastAsia" w:ascii="仿宋" w:hAnsi="仿宋" w:eastAsia="仿宋" w:cs="Arial"/>
                <w:kern w:val="2"/>
                <w:sz w:val="24"/>
                <w:szCs w:val="24"/>
                <w:u w:val="single"/>
                <w:lang w:val="en-US" w:eastAsia="zh-CN" w:bidi="ar-SA"/>
              </w:rPr>
              <w:t>根据需要消毒的疫情点工作情况及频次计算费用，费用根据工作量增减而调整，按月据实结算。</w:t>
            </w:r>
          </w:p>
          <w:p>
            <w:pPr>
              <w:pStyle w:val="2"/>
              <w:rPr>
                <w:rFonts w:hint="eastAsia" w:ascii="仿宋" w:hAnsi="仿宋" w:eastAsia="仿宋" w:cs="Arial"/>
                <w:sz w:val="24"/>
                <w:szCs w:val="24"/>
              </w:rPr>
            </w:pPr>
            <w:r>
              <w:rPr>
                <w:rFonts w:hint="eastAsia" w:ascii="仿宋" w:hAnsi="仿宋" w:eastAsia="仿宋" w:cs="Arial"/>
                <w:sz w:val="24"/>
                <w:szCs w:val="24"/>
              </w:rPr>
              <w:t>不允许偏离的实质性要求和条件</w:t>
            </w:r>
            <w:r>
              <w:rPr>
                <w:rFonts w:hint="eastAsia" w:ascii="仿宋" w:hAnsi="仿宋" w:eastAsia="仿宋" w:cs="Arial"/>
              </w:rPr>
              <w:t>：</w:t>
            </w:r>
            <w:r>
              <w:rPr>
                <w:rFonts w:hint="eastAsia" w:ascii="仿宋" w:hAnsi="仿宋" w:eastAsia="仿宋" w:cs="Arial"/>
                <w:sz w:val="24"/>
                <w:szCs w:val="24"/>
                <w:u w:val="single"/>
              </w:rPr>
              <w:t xml:space="preserve"> </w:t>
            </w:r>
            <w:r>
              <w:rPr>
                <w:rFonts w:hint="eastAsia" w:ascii="仿宋" w:hAnsi="仿宋" w:eastAsia="仿宋" w:cs="Arial"/>
                <w:sz w:val="24"/>
                <w:szCs w:val="24"/>
                <w:u w:val="single"/>
                <w:lang w:eastAsia="zh-CN"/>
              </w:rPr>
              <w:t>第七章</w:t>
            </w:r>
            <w:r>
              <w:rPr>
                <w:rFonts w:hint="eastAsia" w:ascii="仿宋" w:hAnsi="仿宋" w:eastAsia="仿宋" w:cs="Arial"/>
                <w:sz w:val="24"/>
                <w:szCs w:val="24"/>
                <w:u w:val="single"/>
              </w:rPr>
              <w:t>采购需求</w:t>
            </w:r>
            <w:r>
              <w:rPr>
                <w:rFonts w:hint="eastAsia" w:ascii="仿宋" w:hAnsi="仿宋" w:eastAsia="仿宋" w:cs="Arial"/>
                <w:sz w:val="24"/>
                <w:szCs w:val="24"/>
                <w:u w:val="single"/>
                <w:lang w:eastAsia="zh-CN"/>
              </w:rPr>
              <w:t>及供应商须知前附表所有要求</w:t>
            </w:r>
            <w:r>
              <w:rPr>
                <w:rFonts w:hint="eastAsia" w:ascii="仿宋" w:hAnsi="仿宋" w:eastAsia="仿宋" w:cs="Arial"/>
                <w:u w:val="single"/>
              </w:rPr>
              <w:t>。</w:t>
            </w:r>
            <w:r>
              <w:rPr>
                <w:rFonts w:hint="eastAsia" w:ascii="仿宋" w:hAnsi="仿宋" w:eastAsia="仿宋" w:cs="Arial"/>
                <w:i/>
                <w:iCs/>
                <w:u w:val="single"/>
              </w:rPr>
              <w:t xml:space="preserve"> </w:t>
            </w:r>
            <w:r>
              <w:rPr>
                <w:rFonts w:hint="eastAsia" w:ascii="仿宋" w:hAnsi="仿宋" w:eastAsia="仿宋" w:cs="Arial"/>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5</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报价文件递交至：阜阳工业经济学校南校区行政楼三楼采购办 地址：阜阳市颍州区阜南路889号。</w:t>
            </w:r>
          </w:p>
          <w:p>
            <w:pPr>
              <w:spacing w:line="380" w:lineRule="exact"/>
              <w:rPr>
                <w:rFonts w:hint="eastAsia" w:ascii="仿宋" w:hAnsi="仿宋" w:eastAsia="仿宋" w:cs="Arial"/>
                <w:sz w:val="24"/>
                <w:szCs w:val="24"/>
              </w:rPr>
            </w:pPr>
            <w:r>
              <w:rPr>
                <w:rFonts w:hint="eastAsia" w:ascii="仿宋" w:hAnsi="仿宋" w:eastAsia="仿宋" w:cs="Arial"/>
                <w:sz w:val="24"/>
                <w:szCs w:val="24"/>
              </w:rPr>
              <w:t>报价文件递交截止时间：</w:t>
            </w:r>
            <w:r>
              <w:rPr>
                <w:rFonts w:hint="eastAsia" w:ascii="仿宋" w:hAnsi="仿宋" w:eastAsia="仿宋" w:cs="Arial"/>
                <w:bCs/>
                <w:sz w:val="24"/>
                <w:szCs w:val="24"/>
                <w:u w:val="single"/>
              </w:rPr>
              <w:t>20</w:t>
            </w:r>
            <w:r>
              <w:rPr>
                <w:rFonts w:hint="eastAsia" w:ascii="仿宋" w:hAnsi="仿宋" w:eastAsia="仿宋" w:cs="Arial"/>
                <w:bCs/>
                <w:sz w:val="24"/>
                <w:szCs w:val="24"/>
                <w:u w:val="single"/>
                <w:lang w:val="en-US" w:eastAsia="zh-CN"/>
              </w:rPr>
              <w:t>20</w:t>
            </w:r>
            <w:r>
              <w:rPr>
                <w:rFonts w:hint="eastAsia" w:ascii="仿宋" w:hAnsi="仿宋" w:eastAsia="仿宋" w:cs="Arial"/>
                <w:sz w:val="24"/>
                <w:szCs w:val="24"/>
              </w:rPr>
              <w:t>年</w:t>
            </w:r>
            <w:r>
              <w:rPr>
                <w:rFonts w:hint="eastAsia" w:ascii="仿宋" w:hAnsi="仿宋" w:eastAsia="仿宋" w:cs="Arial"/>
                <w:bCs/>
                <w:sz w:val="24"/>
                <w:szCs w:val="24"/>
                <w:u w:val="single"/>
                <w:lang w:val="en-US" w:eastAsia="zh-CN"/>
              </w:rPr>
              <w:t>11</w:t>
            </w:r>
            <w:r>
              <w:rPr>
                <w:rFonts w:hint="eastAsia" w:ascii="仿宋" w:hAnsi="仿宋" w:eastAsia="仿宋" w:cs="Arial"/>
                <w:bCs/>
                <w:sz w:val="24"/>
                <w:szCs w:val="24"/>
                <w:u w:val="single"/>
              </w:rPr>
              <w:t>月</w:t>
            </w:r>
            <w:r>
              <w:rPr>
                <w:rFonts w:hint="eastAsia" w:ascii="仿宋" w:hAnsi="仿宋" w:eastAsia="仿宋" w:cs="Arial"/>
                <w:bCs/>
                <w:sz w:val="24"/>
                <w:szCs w:val="24"/>
                <w:u w:val="single"/>
                <w:lang w:val="en-US" w:eastAsia="zh-CN"/>
              </w:rPr>
              <w:t>19</w:t>
            </w:r>
            <w:r>
              <w:rPr>
                <w:rFonts w:hint="eastAsia" w:ascii="仿宋" w:hAnsi="仿宋" w:eastAsia="仿宋" w:cs="Arial"/>
                <w:bCs/>
                <w:sz w:val="24"/>
                <w:szCs w:val="24"/>
                <w:u w:val="single"/>
              </w:rPr>
              <w:t>日</w:t>
            </w:r>
            <w:r>
              <w:rPr>
                <w:rFonts w:hint="eastAsia" w:ascii="仿宋" w:hAnsi="仿宋" w:eastAsia="仿宋" w:cs="Arial"/>
                <w:bCs/>
                <w:sz w:val="24"/>
                <w:szCs w:val="24"/>
                <w:u w:val="single"/>
                <w:lang w:val="en-US" w:eastAsia="zh-CN"/>
              </w:rPr>
              <w:t>17</w:t>
            </w:r>
            <w:r>
              <w:rPr>
                <w:rFonts w:hint="eastAsia" w:ascii="仿宋" w:hAnsi="仿宋" w:eastAsia="仿宋" w:cs="Arial"/>
                <w:bCs/>
                <w:sz w:val="24"/>
                <w:szCs w:val="24"/>
                <w:u w:val="single"/>
              </w:rPr>
              <w:t>时</w:t>
            </w:r>
            <w:r>
              <w:rPr>
                <w:rFonts w:hint="eastAsia" w:ascii="仿宋" w:hAnsi="仿宋" w:eastAsia="仿宋" w:cs="Arial"/>
                <w:sz w:val="24"/>
                <w:szCs w:val="24"/>
              </w:rPr>
              <w:t>，过时递交的拒收。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6</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投标文件的份数：正本1份；副本</w:t>
            </w:r>
            <w:r>
              <w:rPr>
                <w:rFonts w:hint="eastAsia" w:ascii="仿宋" w:hAnsi="仿宋" w:eastAsia="仿宋" w:cs="Arial"/>
                <w:sz w:val="24"/>
                <w:szCs w:val="24"/>
                <w:lang w:val="en-US" w:eastAsia="zh-CN"/>
              </w:rPr>
              <w:t>2</w:t>
            </w:r>
            <w:r>
              <w:rPr>
                <w:rFonts w:hint="eastAsia" w:ascii="仿宋" w:hAnsi="仿宋" w:eastAsia="仿宋" w:cs="Arial"/>
                <w:sz w:val="24"/>
                <w:szCs w:val="24"/>
              </w:rPr>
              <w:t>份，集中或分开密封包装均可。投标文件密封袋“封口处”应密封，并加盖供应商公章。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7</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 xml:space="preserve">投标保证金的形式：转账（须投标截止时间前转入。）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投标保证金的金额：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该项目投标保证金由代理机构代管，转入下列账户：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spacing w:line="480" w:lineRule="exact"/>
              <w:rPr>
                <w:rFonts w:hint="eastAsia" w:ascii="仿宋" w:hAnsi="仿宋" w:eastAsia="仿宋" w:cs="Arial"/>
                <w:sz w:val="24"/>
                <w:szCs w:val="24"/>
              </w:rPr>
            </w:pPr>
            <w:r>
              <w:rPr>
                <w:rFonts w:hint="eastAsia" w:ascii="仿宋" w:hAnsi="仿宋" w:eastAsia="仿宋" w:cs="Arial"/>
                <w:bCs/>
                <w:sz w:val="24"/>
                <w:szCs w:val="24"/>
              </w:rPr>
              <w:t>备注：转账时备注填写（ 项目）名称保证金。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8</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履约保证金：</w:t>
            </w:r>
            <w:r>
              <w:rPr>
                <w:rFonts w:hint="eastAsia" w:ascii="仿宋" w:hAnsi="仿宋" w:eastAsia="仿宋" w:cs="Arial"/>
                <w:bCs/>
                <w:sz w:val="24"/>
                <w:szCs w:val="24"/>
                <w:lang w:val="en-US" w:eastAsia="zh-CN"/>
              </w:rPr>
              <w:t>0元</w:t>
            </w:r>
            <w:r>
              <w:rPr>
                <w:rFonts w:hint="eastAsia" w:ascii="仿宋" w:hAnsi="仿宋" w:eastAsia="仿宋" w:cs="Arial"/>
                <w:bCs/>
                <w:sz w:val="24"/>
                <w:szCs w:val="24"/>
              </w:rPr>
              <w:t>，中标通知发出后 7 天内，转入采购人指定的账号,合同完成且验收合格后退还履约保证金。</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 xml:space="preserve">保证金的形式：转账                        </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pStyle w:val="2"/>
              <w:rPr>
                <w:rFonts w:hint="eastAsia"/>
              </w:rPr>
            </w:pPr>
            <w:r>
              <w:rPr>
                <w:rFonts w:hint="eastAsia" w:ascii="仿宋" w:hAnsi="仿宋" w:eastAsia="仿宋" w:cs="Arial"/>
                <w:bCs/>
                <w:sz w:val="24"/>
                <w:szCs w:val="24"/>
              </w:rPr>
              <w:t>备注：转账时备注填写（ 项目）名称</w:t>
            </w:r>
            <w:r>
              <w:rPr>
                <w:rFonts w:hint="eastAsia" w:ascii="仿宋" w:hAnsi="仿宋" w:eastAsia="仿宋" w:cs="Arial"/>
                <w:bCs/>
                <w:sz w:val="24"/>
                <w:szCs w:val="24"/>
                <w:lang w:eastAsia="zh-CN"/>
              </w:rPr>
              <w:t>履约</w:t>
            </w:r>
            <w:r>
              <w:rPr>
                <w:rFonts w:hint="eastAsia" w:ascii="仿宋" w:hAnsi="仿宋" w:eastAsia="仿宋" w:cs="Arial"/>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供应商凭以下资料递交报价文件：</w:t>
            </w:r>
          </w:p>
          <w:p>
            <w:pPr>
              <w:spacing w:line="420" w:lineRule="exact"/>
              <w:rPr>
                <w:rFonts w:hint="eastAsia" w:ascii="仿宋" w:hAnsi="仿宋" w:eastAsia="仿宋" w:cs="Arial"/>
                <w:sz w:val="24"/>
                <w:szCs w:val="24"/>
              </w:rPr>
            </w:pPr>
            <w:r>
              <w:rPr>
                <w:rFonts w:hint="eastAsia" w:ascii="仿宋" w:hAnsi="仿宋" w:eastAsia="仿宋" w:cs="Arial"/>
                <w:sz w:val="24"/>
                <w:szCs w:val="24"/>
              </w:rPr>
              <w:t>①法人授权委托书原件；②法定代表人身份证原件或被授权人身份证原件。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10</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招标代理费用：</w:t>
            </w:r>
            <w:r>
              <w:rPr>
                <w:rFonts w:hint="eastAsia" w:ascii="仿宋" w:hAnsi="仿宋" w:eastAsia="仿宋" w:cs="Arial"/>
                <w:sz w:val="24"/>
                <w:szCs w:val="24"/>
                <w:lang w:val="en-US" w:eastAsia="zh-CN"/>
              </w:rPr>
              <w:t>0</w:t>
            </w:r>
            <w:r>
              <w:rPr>
                <w:rFonts w:hint="eastAsia" w:ascii="仿宋" w:hAnsi="仿宋" w:eastAsia="仿宋" w:cs="Arial"/>
                <w:sz w:val="24"/>
                <w:szCs w:val="24"/>
              </w:rPr>
              <w:t>元。</w:t>
            </w:r>
            <w:r>
              <w:rPr>
                <w:rFonts w:hint="eastAsia" w:ascii="仿宋" w:hAnsi="仿宋" w:eastAsia="仿宋" w:cs="Arial"/>
                <w:sz w:val="24"/>
                <w:szCs w:val="24"/>
              </w:rPr>
              <w:br w:type="textWrapping"/>
            </w:r>
            <w:r>
              <w:rPr>
                <w:rFonts w:hint="eastAsia" w:ascii="仿宋" w:hAnsi="仿宋" w:eastAsia="仿宋" w:cs="Arial"/>
                <w:sz w:val="24"/>
                <w:szCs w:val="24"/>
              </w:rPr>
              <w:t>以上费用，不单独列出，供应商自行考虑，含在投标报价中，在领取中标通知书时支付。</w:t>
            </w:r>
            <w:r>
              <w:rPr>
                <w:rFonts w:ascii="宋体" w:hAnsi="宋体" w:cs="宋体"/>
                <w:b/>
                <w:bCs/>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rPr>
              <w:t>1</w:t>
            </w:r>
            <w:r>
              <w:rPr>
                <w:rFonts w:hint="eastAsia" w:ascii="仿宋" w:hAnsi="仿宋" w:eastAsia="仿宋" w:cs="Arial"/>
                <w:sz w:val="24"/>
                <w:szCs w:val="24"/>
                <w:lang w:val="en-US" w:eastAsia="zh-CN"/>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仿宋" w:hAnsi="仿宋" w:eastAsia="仿宋" w:cs="Arial"/>
                <w:b/>
                <w:bCs/>
                <w:sz w:val="28"/>
                <w:szCs w:val="28"/>
              </w:rPr>
              <w:t>特别提示：供应商应按照询价文件中要求的投标文件格式制作投标文件，否则投标将被否决。</w:t>
            </w:r>
          </w:p>
        </w:tc>
      </w:tr>
    </w:tbl>
    <w:p>
      <w:pPr>
        <w:rPr>
          <w:rFonts w:hint="eastAsia"/>
        </w:rPr>
      </w:pPr>
    </w:p>
    <w:p>
      <w:pPr>
        <w:pBdr>
          <w:top w:val="single" w:color="auto" w:sz="4" w:space="1"/>
          <w:left w:val="single" w:color="auto" w:sz="4" w:space="1"/>
          <w:bottom w:val="single" w:color="auto" w:sz="4" w:space="1"/>
          <w:right w:val="single" w:color="auto" w:sz="4" w:space="1"/>
        </w:pBdr>
        <w:ind w:firstLine="440" w:firstLineChars="200"/>
        <w:rPr>
          <w:rFonts w:ascii="宋体" w:hAnsi="宋体"/>
          <w:sz w:val="22"/>
          <w:szCs w:val="24"/>
        </w:rPr>
        <w:sectPr>
          <w:headerReference r:id="rId3" w:type="default"/>
          <w:footerReference r:id="rId4" w:type="default"/>
          <w:footerReference r:id="rId5" w:type="even"/>
          <w:pgSz w:w="11907" w:h="16840"/>
          <w:pgMar w:top="1418" w:right="1247" w:bottom="1247" w:left="1247" w:header="851" w:footer="851" w:gutter="0"/>
          <w:cols w:space="720" w:num="1"/>
          <w:titlePg/>
          <w:docGrid w:linePitch="312" w:charSpace="0"/>
        </w:sectPr>
      </w:pPr>
    </w:p>
    <w:p>
      <w:pPr>
        <w:spacing w:line="420" w:lineRule="exact"/>
        <w:jc w:val="center"/>
        <w:outlineLvl w:val="1"/>
        <w:rPr>
          <w:rFonts w:hint="eastAsia" w:ascii="仿宋" w:hAnsi="仿宋" w:eastAsia="仿宋" w:cs="Arial"/>
          <w:sz w:val="30"/>
          <w:szCs w:val="30"/>
        </w:rPr>
      </w:pPr>
      <w:bookmarkStart w:id="10" w:name="_Toc466549686"/>
      <w:r>
        <w:rPr>
          <w:rFonts w:hint="eastAsia" w:ascii="方正宋黑简体" w:hAnsi="宋体" w:eastAsia="方正宋黑简体" w:cs="黑体"/>
          <w:b/>
          <w:bCs/>
          <w:sz w:val="32"/>
          <w:szCs w:val="32"/>
        </w:rPr>
        <w:t>三、供应商报价须知</w:t>
      </w:r>
      <w:bookmarkEnd w:id="10"/>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1、报价应含有所报货物</w:t>
      </w:r>
      <w:r>
        <w:rPr>
          <w:rFonts w:hint="eastAsia" w:ascii="仿宋" w:hAnsi="仿宋" w:eastAsia="仿宋" w:cs="Arial"/>
          <w:sz w:val="30"/>
          <w:szCs w:val="30"/>
          <w:lang w:eastAsia="zh-CN"/>
        </w:rPr>
        <w:t>或服务</w:t>
      </w:r>
      <w:r>
        <w:rPr>
          <w:rFonts w:hint="eastAsia" w:ascii="仿宋" w:hAnsi="仿宋" w:eastAsia="仿宋" w:cs="Arial"/>
          <w:sz w:val="30"/>
          <w:szCs w:val="30"/>
        </w:rPr>
        <w:t>的税费（如关税、进口货物及其所用原材料、各种国内、外税费等）及包装、运至最终目的地的运输、保险、现场落地、检测验收、培训和交付后规定免费维保期内维保等环节所发生的一切费用。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2、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3、供应商应自行对供货及安装现场和周围环境进行勘察，以获取编制报价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4、供应商应确保其所提供的报价资料的真实性、有效性及合法性，否则，由此引起的任何责任由其自行承担。</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pPr>
        <w:pStyle w:val="14"/>
        <w:ind w:left="0" w:leftChars="0" w:firstLine="600"/>
        <w:rPr>
          <w:rFonts w:hint="eastAsia" w:ascii="仿宋" w:hAnsi="仿宋" w:eastAsia="仿宋" w:cs="Arial"/>
          <w:sz w:val="30"/>
          <w:szCs w:val="30"/>
        </w:rPr>
      </w:pPr>
      <w:r>
        <w:rPr>
          <w:rFonts w:hint="eastAsia" w:ascii="仿宋" w:hAnsi="仿宋" w:eastAsia="仿宋" w:cs="Arial"/>
          <w:sz w:val="30"/>
          <w:szCs w:val="30"/>
        </w:rPr>
        <w:t>6、报价文件一律不予退还。</w:t>
      </w:r>
    </w:p>
    <w:p>
      <w:pPr>
        <w:rPr>
          <w:rFonts w:hint="eastAsia" w:ascii="微软雅黑" w:hAnsi="微软雅黑" w:eastAsia="微软雅黑"/>
          <w:b/>
          <w:sz w:val="28"/>
          <w:szCs w:val="2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方正宋黑简体" w:hAnsi="宋体" w:eastAsia="方正宋黑简体" w:cs="黑体"/>
          <w:b/>
          <w:bCs/>
          <w:sz w:val="32"/>
          <w:szCs w:val="32"/>
        </w:rPr>
      </w:pPr>
      <w:bookmarkStart w:id="11" w:name="_Toc466549687"/>
      <w:r>
        <w:rPr>
          <w:rFonts w:hint="eastAsia" w:ascii="方正宋黑简体" w:hAnsi="宋体" w:eastAsia="方正宋黑简体" w:cs="黑体"/>
          <w:b/>
          <w:bCs/>
          <w:sz w:val="32"/>
          <w:szCs w:val="32"/>
        </w:rPr>
        <w:t>四、签订合同</w:t>
      </w:r>
      <w:bookmarkEnd w:id="11"/>
    </w:p>
    <w:p>
      <w:pPr>
        <w:rPr>
          <w:rFonts w:hint="eastAsia" w:ascii="仿宋" w:hAnsi="仿宋" w:eastAsia="仿宋" w:cs="Arial"/>
          <w:sz w:val="30"/>
          <w:szCs w:val="30"/>
        </w:rPr>
      </w:pPr>
      <w:r>
        <w:rPr>
          <w:rFonts w:hint="eastAsia" w:ascii="宋体" w:hAnsi="宋体"/>
          <w:sz w:val="28"/>
          <w:szCs w:val="28"/>
        </w:rPr>
        <w:t xml:space="preserve">  </w:t>
      </w:r>
      <w:r>
        <w:rPr>
          <w:rFonts w:hint="eastAsia" w:ascii="微软雅黑" w:hAnsi="微软雅黑" w:eastAsia="微软雅黑"/>
          <w:sz w:val="24"/>
          <w:szCs w:val="24"/>
        </w:rPr>
        <w:t xml:space="preserve"> </w:t>
      </w:r>
      <w:r>
        <w:rPr>
          <w:rFonts w:hint="eastAsia" w:ascii="仿宋" w:hAnsi="仿宋" w:eastAsia="仿宋" w:cs="Arial"/>
          <w:sz w:val="30"/>
          <w:szCs w:val="30"/>
        </w:rPr>
        <w:t xml:space="preserve"> </w:t>
      </w:r>
    </w:p>
    <w:p>
      <w:pPr>
        <w:ind w:firstLine="600" w:firstLineChars="200"/>
        <w:rPr>
          <w:rFonts w:hint="eastAsia" w:ascii="仿宋" w:hAnsi="仿宋" w:eastAsia="仿宋" w:cs="Arial"/>
          <w:sz w:val="30"/>
          <w:szCs w:val="30"/>
        </w:rPr>
      </w:pPr>
      <w:r>
        <w:rPr>
          <w:rFonts w:hint="eastAsia" w:ascii="仿宋" w:hAnsi="仿宋" w:eastAsia="仿宋" w:cs="Arial"/>
          <w:sz w:val="30"/>
          <w:szCs w:val="30"/>
        </w:rPr>
        <w:t>1、成交供应商应按规定的时间、地点与采购人签订成交合同。</w:t>
      </w:r>
    </w:p>
    <w:p>
      <w:pPr>
        <w:rPr>
          <w:rFonts w:hint="eastAsia"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hint="eastAsia"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hint="eastAsia" w:ascii="仿宋" w:hAnsi="仿宋" w:eastAsia="仿宋" w:cs="Arial"/>
          <w:sz w:val="30"/>
          <w:szCs w:val="30"/>
        </w:rPr>
      </w:pPr>
      <w:bookmarkStart w:id="12" w:name="_Toc466549688"/>
      <w:r>
        <w:rPr>
          <w:rFonts w:hint="eastAsia" w:ascii="方正宋黑简体" w:hAnsi="宋体" w:eastAsia="方正宋黑简体" w:cs="黑体"/>
          <w:b/>
          <w:bCs/>
          <w:sz w:val="32"/>
          <w:szCs w:val="32"/>
        </w:rPr>
        <w:t>五、评审方法及废标</w:t>
      </w:r>
      <w:bookmarkEnd w:id="12"/>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eastAsia"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2）因重大变故，采购任务取消的；</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ascii="仿宋" w:hAnsi="仿宋" w:eastAsia="仿宋" w:cs="Arial"/>
          <w:sz w:val="30"/>
          <w:szCs w:val="30"/>
        </w:rPr>
      </w:pPr>
      <w:r>
        <w:rPr>
          <w:rFonts w:ascii="仿宋" w:hAnsi="仿宋" w:eastAsia="仿宋" w:cs="Arial"/>
          <w:sz w:val="30"/>
          <w:szCs w:val="30"/>
        </w:rPr>
        <w:t xml:space="preserve"> </w:t>
      </w:r>
      <w:r>
        <w:rPr>
          <w:rFonts w:hint="eastAsia" w:ascii="仿宋" w:hAnsi="仿宋" w:eastAsia="仿宋" w:cs="Arial"/>
          <w:sz w:val="30"/>
          <w:szCs w:val="30"/>
        </w:rPr>
        <w:t>3）报价文件载明的询价项目完成期限超过询价文件规定的期限；</w:t>
      </w:r>
      <w:r>
        <w:rPr>
          <w:rFonts w:ascii="仿宋" w:hAnsi="仿宋" w:eastAsia="仿宋" w:cs="Arial"/>
          <w:sz w:val="30"/>
          <w:szCs w:val="30"/>
        </w:rPr>
        <w:t xml:space="preserve"> </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4）实质性满足询价文件的供应商不足三家的。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keepNext w:val="0"/>
        <w:keepLines w:val="0"/>
        <w:pageBreakBefore w:val="0"/>
        <w:widowControl w:val="0"/>
        <w:kinsoku/>
        <w:wordWrap/>
        <w:overflowPunct/>
        <w:topLinePunct w:val="0"/>
        <w:autoSpaceDE/>
        <w:autoSpaceDN/>
        <w:bidi w:val="0"/>
        <w:adjustRightInd/>
        <w:spacing w:line="360" w:lineRule="auto"/>
        <w:ind w:firstLine="450" w:firstLineChars="150"/>
        <w:textAlignment w:val="auto"/>
        <w:rPr>
          <w:rFonts w:hint="default" w:ascii="仿宋" w:hAnsi="仿宋" w:eastAsia="仿宋" w:cs="Arial"/>
          <w:sz w:val="30"/>
          <w:szCs w:val="30"/>
          <w:lang w:val="en-US" w:eastAsia="zh-CN"/>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Arial"/>
          <w:sz w:val="30"/>
          <w:szCs w:val="30"/>
          <w:lang w:val="en-US" w:eastAsia="zh-CN"/>
        </w:rPr>
      </w:pPr>
      <w:r>
        <w:rPr>
          <w:rFonts w:hint="eastAsia" w:ascii="仿宋" w:hAnsi="仿宋" w:eastAsia="仿宋" w:cs="Arial"/>
          <w:sz w:val="30"/>
          <w:szCs w:val="30"/>
        </w:rPr>
        <w:t>3）不能响应询价文件工期、质量、售后服务要求等招标文件中载明要求内容的，将被视为无效投标</w:t>
      </w:r>
      <w:r>
        <w:rPr>
          <w:rFonts w:hint="eastAsia" w:ascii="仿宋" w:hAnsi="仿宋" w:eastAsia="仿宋" w:cs="Arial"/>
          <w:sz w:val="30"/>
          <w:szCs w:val="30"/>
          <w:lang w:eastAsia="zh-CN"/>
        </w:rPr>
        <w:t>。</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rPr>
      </w:pPr>
      <w:r>
        <w:rPr>
          <w:rFonts w:hint="eastAsia" w:ascii="仿宋" w:hAnsi="仿宋" w:eastAsia="仿宋" w:cs="Arial"/>
          <w:sz w:val="30"/>
          <w:szCs w:val="30"/>
        </w:rPr>
        <w:t>4）不按照招标文件中规定的投标文件格式制作投标文件，或不能满足询价文件其他要求内容的，将被视为无效投标。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rPr>
      </w:pPr>
      <w:r>
        <w:rPr>
          <w:rFonts w:hint="eastAsia" w:ascii="仿宋" w:hAnsi="仿宋" w:eastAsia="仿宋" w:cs="Arial"/>
          <w:sz w:val="30"/>
          <w:szCs w:val="30"/>
          <w:lang w:val="en-US" w:eastAsia="zh-CN"/>
        </w:rPr>
        <w:t>5</w:t>
      </w:r>
      <w:r>
        <w:rPr>
          <w:rFonts w:hint="eastAsia" w:ascii="仿宋" w:hAnsi="仿宋" w:eastAsia="仿宋" w:cs="Arial"/>
          <w:sz w:val="30"/>
          <w:szCs w:val="30"/>
        </w:rPr>
        <w:t>）</w:t>
      </w:r>
      <w:r>
        <w:rPr>
          <w:rFonts w:hint="eastAsia" w:ascii="仿宋" w:hAnsi="仿宋" w:eastAsia="仿宋" w:cs="Arial"/>
          <w:sz w:val="30"/>
          <w:szCs w:val="30"/>
          <w:lang w:eastAsia="zh-CN"/>
        </w:rPr>
        <w:t>响应文件中有采购人不可接受的条款的，将被视为无效投标。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bookmarkStart w:id="13" w:name="_Toc466549689"/>
      <w:r>
        <w:rPr>
          <w:rFonts w:hint="eastAsia" w:ascii="仿宋" w:hAnsi="仿宋" w:eastAsia="仿宋" w:cs="Arial"/>
          <w:sz w:val="30"/>
          <w:szCs w:val="30"/>
          <w:lang w:val="en-US" w:eastAsia="zh-CN"/>
        </w:rPr>
        <w:t>4、关于投标人不足三家的处理方式(若询价文件中有与此条款矛盾的，以该条款为准)：</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1）流标；</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r>
        <w:rPr>
          <w:rFonts w:hint="eastAsia" w:ascii="仿宋" w:hAnsi="仿宋" w:eastAsia="仿宋" w:cs="Arial"/>
          <w:sz w:val="30"/>
          <w:szCs w:val="30"/>
          <w:lang w:val="en-US" w:eastAsia="zh-CN"/>
        </w:rPr>
        <w:t>2）若项目紧急，则由采购科室提出申请，经分管采购办的校领导批准，可继续进行采购活动，但仅有一家供应商的情况除外。</w:t>
      </w:r>
    </w:p>
    <w:p>
      <w:pPr>
        <w:pStyle w:val="14"/>
        <w:keepNext w:val="0"/>
        <w:keepLines w:val="0"/>
        <w:pageBreakBefore w:val="0"/>
        <w:widowControl w:val="0"/>
        <w:kinsoku/>
        <w:wordWrap/>
        <w:overflowPunct/>
        <w:topLinePunct w:val="0"/>
        <w:autoSpaceDE/>
        <w:autoSpaceDN/>
        <w:bidi w:val="0"/>
        <w:adjustRightInd/>
        <w:spacing w:line="360" w:lineRule="auto"/>
        <w:ind w:left="0" w:leftChars="0" w:firstLine="600"/>
        <w:textAlignment w:val="auto"/>
        <w:rPr>
          <w:rFonts w:hint="eastAsia" w:ascii="仿宋" w:hAnsi="仿宋" w:eastAsia="仿宋" w:cs="Arial"/>
          <w:sz w:val="30"/>
          <w:szCs w:val="30"/>
          <w:lang w:val="en-US" w:eastAsia="zh-CN"/>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textAlignment w:val="auto"/>
        <w:rPr>
          <w:rFonts w:hint="eastAsia"/>
        </w:rPr>
      </w:pPr>
    </w:p>
    <w:p>
      <w:pPr>
        <w:spacing w:line="420" w:lineRule="exact"/>
        <w:jc w:val="center"/>
        <w:outlineLvl w:val="1"/>
        <w:rPr>
          <w:rFonts w:hint="eastAsia" w:ascii="方正宋黑简体" w:hAnsi="宋体" w:eastAsia="方正宋黑简体" w:cs="黑体"/>
          <w:b/>
          <w:bCs/>
          <w:sz w:val="32"/>
          <w:szCs w:val="32"/>
        </w:rPr>
      </w:pPr>
      <w:r>
        <w:rPr>
          <w:rFonts w:hint="eastAsia" w:ascii="方正宋黑简体" w:hAnsi="宋体" w:eastAsia="方正宋黑简体" w:cs="黑体"/>
          <w:b/>
          <w:bCs/>
          <w:sz w:val="32"/>
          <w:szCs w:val="32"/>
        </w:rPr>
        <w:t>六、供应商须提供资格审查材料</w:t>
      </w:r>
      <w:bookmarkEnd w:id="13"/>
    </w:p>
    <w:p>
      <w:pPr>
        <w:pStyle w:val="8"/>
        <w:shd w:val="clear" w:color="auto" w:fill="FFFFFF"/>
        <w:spacing w:line="480" w:lineRule="atLeast"/>
        <w:ind w:firstLine="0"/>
        <w:rPr>
          <w:rFonts w:hint="eastAsia" w:ascii="仿宋" w:hAnsi="仿宋" w:eastAsia="仿宋" w:cs="Arial"/>
          <w:sz w:val="30"/>
          <w:szCs w:val="30"/>
        </w:rPr>
      </w:pPr>
    </w:p>
    <w:p>
      <w:pPr>
        <w:pStyle w:val="8"/>
        <w:numPr>
          <w:ilvl w:val="0"/>
          <w:numId w:val="4"/>
        </w:numPr>
        <w:shd w:val="clear" w:color="auto" w:fill="FFFFFF"/>
        <w:spacing w:line="480" w:lineRule="atLeast"/>
        <w:ind w:firstLine="0"/>
        <w:rPr>
          <w:rFonts w:hint="eastAsia" w:ascii="仿宋" w:hAnsi="仿宋" w:eastAsia="仿宋" w:cs="Arial"/>
          <w:sz w:val="30"/>
          <w:szCs w:val="30"/>
        </w:rPr>
      </w:pPr>
      <w:r>
        <w:rPr>
          <w:rFonts w:hint="eastAsia" w:ascii="仿宋" w:hAnsi="仿宋" w:eastAsia="仿宋" w:cs="Arial"/>
          <w:sz w:val="30"/>
          <w:szCs w:val="30"/>
        </w:rPr>
        <w:t>供应商营业执照</w:t>
      </w:r>
      <w:r>
        <w:rPr>
          <w:rFonts w:hint="eastAsia" w:ascii="仿宋" w:hAnsi="仿宋" w:eastAsia="仿宋" w:cs="Arial"/>
          <w:sz w:val="30"/>
          <w:szCs w:val="30"/>
          <w:lang w:eastAsia="zh-CN"/>
        </w:rPr>
        <w:t>；</w:t>
      </w:r>
    </w:p>
    <w:p>
      <w:pPr>
        <w:pStyle w:val="8"/>
        <w:shd w:val="clear" w:color="auto" w:fill="FFFFFF"/>
        <w:spacing w:line="480" w:lineRule="atLeast"/>
        <w:ind w:firstLine="0"/>
        <w:rPr>
          <w:rFonts w:hint="eastAsia" w:ascii="仿宋" w:hAnsi="仿宋" w:eastAsia="仿宋" w:cs="Arial"/>
          <w:sz w:val="30"/>
          <w:szCs w:val="30"/>
          <w:lang w:eastAsia="zh-CN"/>
        </w:rPr>
      </w:pPr>
      <w:r>
        <w:rPr>
          <w:rFonts w:hint="eastAsia" w:ascii="仿宋" w:hAnsi="仿宋" w:eastAsia="仿宋" w:cs="Arial"/>
          <w:sz w:val="30"/>
          <w:szCs w:val="30"/>
          <w:lang w:val="en-US" w:eastAsia="zh-CN"/>
        </w:rPr>
        <w:t>2</w:t>
      </w:r>
      <w:r>
        <w:rPr>
          <w:rFonts w:hint="eastAsia" w:ascii="仿宋" w:hAnsi="仿宋" w:eastAsia="仿宋" w:cs="Arial"/>
          <w:sz w:val="30"/>
          <w:szCs w:val="30"/>
        </w:rPr>
        <w:t>、采购需求中需提供的其他材料</w:t>
      </w:r>
      <w:r>
        <w:rPr>
          <w:rFonts w:hint="eastAsia" w:ascii="仿宋" w:hAnsi="仿宋" w:eastAsia="仿宋" w:cs="Arial"/>
          <w:sz w:val="30"/>
          <w:szCs w:val="30"/>
          <w:lang w:eastAsia="zh-CN"/>
        </w:rPr>
        <w:t>。</w:t>
      </w:r>
    </w:p>
    <w:p>
      <w:pPr>
        <w:pStyle w:val="8"/>
        <w:shd w:val="clear" w:color="auto" w:fill="FFFFFF"/>
        <w:spacing w:line="480" w:lineRule="atLeast"/>
        <w:ind w:firstLine="0"/>
        <w:rPr>
          <w:rFonts w:hint="default" w:ascii="仿宋" w:hAnsi="仿宋" w:eastAsia="仿宋" w:cs="Arial"/>
          <w:sz w:val="30"/>
          <w:szCs w:val="30"/>
          <w:lang w:val="en-US" w:eastAsia="zh-CN"/>
        </w:rPr>
      </w:pPr>
      <w:r>
        <w:rPr>
          <w:rFonts w:hint="eastAsia" w:ascii="仿宋" w:hAnsi="仿宋" w:eastAsia="仿宋" w:cs="Arial"/>
          <w:b/>
          <w:sz w:val="30"/>
          <w:szCs w:val="30"/>
        </w:rPr>
        <w:t>注：</w:t>
      </w:r>
      <w:r>
        <w:rPr>
          <w:rFonts w:hint="eastAsia" w:ascii="仿宋" w:hAnsi="仿宋" w:eastAsia="仿宋" w:cs="Arial"/>
          <w:bCs/>
          <w:sz w:val="30"/>
          <w:szCs w:val="30"/>
        </w:rPr>
        <w:t>以上所涉及的证件须在投标文件内提供加盖投标单位公章的复印件或影印件，复印件或影印件缺少任何一项，视为未提供该项证件。</w:t>
      </w:r>
    </w:p>
    <w:p>
      <w:pPr>
        <w:jc w:val="left"/>
        <w:rPr>
          <w:rFonts w:hint="eastAsia" w:ascii="仿宋" w:hAnsi="仿宋"/>
          <w:b/>
          <w:sz w:val="24"/>
          <w:szCs w:val="24"/>
        </w:rPr>
      </w:pPr>
    </w:p>
    <w:p>
      <w:pPr>
        <w:spacing w:line="420" w:lineRule="exact"/>
        <w:jc w:val="center"/>
        <w:rPr>
          <w:rFonts w:hint="eastAsia" w:ascii="方正宋黑简体" w:hAnsi="宋体" w:eastAsia="方正宋黑简体" w:cs="黑体"/>
          <w:b/>
          <w:bCs/>
          <w:sz w:val="32"/>
          <w:szCs w:val="32"/>
        </w:rPr>
      </w:pPr>
      <w:bookmarkStart w:id="14" w:name="_Toc466549690"/>
    </w:p>
    <w:p>
      <w:pPr>
        <w:pStyle w:val="2"/>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center"/>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spacing w:line="420" w:lineRule="exact"/>
        <w:jc w:val="both"/>
        <w:rPr>
          <w:rFonts w:hint="eastAsia" w:ascii="方正宋黑简体" w:hAnsi="宋体" w:eastAsia="方正宋黑简体" w:cs="黑体"/>
          <w:b/>
          <w:bCs/>
          <w:sz w:val="32"/>
          <w:szCs w:val="32"/>
        </w:rPr>
      </w:pPr>
    </w:p>
    <w:p>
      <w:pPr>
        <w:pStyle w:val="14"/>
        <w:ind w:left="0" w:leftChars="0" w:firstLine="0" w:firstLineChars="0"/>
        <w:rPr>
          <w:rFonts w:hint="eastAsia" w:ascii="方正宋黑简体" w:hAnsi="宋体" w:eastAsia="方正宋黑简体" w:cs="黑体"/>
          <w:b/>
          <w:bCs/>
          <w:sz w:val="32"/>
          <w:szCs w:val="32"/>
        </w:rPr>
      </w:pPr>
    </w:p>
    <w:bookmarkEnd w:id="14"/>
    <w:p>
      <w:pPr>
        <w:numPr>
          <w:ilvl w:val="0"/>
          <w:numId w:val="5"/>
        </w:numPr>
        <w:spacing w:line="420" w:lineRule="exact"/>
        <w:jc w:val="center"/>
        <w:outlineLvl w:val="1"/>
        <w:rPr>
          <w:rFonts w:hint="eastAsia" w:ascii="华文中宋" w:hAnsi="华文中宋" w:eastAsia="华文中宋" w:cs="宋体"/>
          <w:b/>
          <w:bCs/>
          <w:color w:val="000000"/>
          <w:kern w:val="0"/>
          <w:sz w:val="44"/>
          <w:szCs w:val="44"/>
        </w:rPr>
      </w:pPr>
      <w:r>
        <w:rPr>
          <w:rFonts w:hint="eastAsia" w:ascii="方正宋黑简体" w:hAnsi="宋体" w:eastAsia="方正宋黑简体" w:cs="黑体"/>
          <w:b/>
          <w:bCs/>
          <w:sz w:val="32"/>
          <w:szCs w:val="32"/>
        </w:rPr>
        <w:t>采购</w:t>
      </w:r>
      <w:r>
        <w:rPr>
          <w:rFonts w:hint="eastAsia" w:ascii="方正宋黑简体" w:hAnsi="宋体" w:eastAsia="方正宋黑简体" w:cs="黑体"/>
          <w:b/>
          <w:bCs/>
          <w:sz w:val="32"/>
          <w:szCs w:val="32"/>
          <w:lang w:eastAsia="zh-CN"/>
        </w:rPr>
        <w:t>需求</w:t>
      </w:r>
      <w:bookmarkStart w:id="15" w:name="_Toc466549691"/>
    </w:p>
    <w:p>
      <w:pPr>
        <w:spacing w:line="360" w:lineRule="auto"/>
        <w:rPr>
          <w:rFonts w:ascii="宋体" w:hAnsi="宋体"/>
          <w:sz w:val="24"/>
        </w:rPr>
      </w:pPr>
      <w:r>
        <w:rPr>
          <w:rFonts w:hint="eastAsia" w:ascii="宋体" w:hAnsi="宋体"/>
          <w:sz w:val="24"/>
        </w:rPr>
        <w:t>1、消杀公司须具备相关资质（经营范围包含相关服务类别）</w:t>
      </w:r>
    </w:p>
    <w:p>
      <w:pPr>
        <w:spacing w:line="360" w:lineRule="auto"/>
        <w:rPr>
          <w:rFonts w:ascii="宋体" w:hAnsi="宋体"/>
          <w:sz w:val="24"/>
        </w:rPr>
      </w:pPr>
      <w:r>
        <w:rPr>
          <w:rFonts w:hint="eastAsia" w:ascii="宋体" w:hAnsi="宋体"/>
          <w:sz w:val="24"/>
        </w:rPr>
        <w:t>2、消杀公司在依照约定的条件和范围提供空间</w:t>
      </w:r>
      <w:r>
        <w:rPr>
          <w:rFonts w:hint="eastAsia" w:ascii="宋体" w:hAnsi="宋体"/>
          <w:sz w:val="24"/>
          <w:szCs w:val="22"/>
        </w:rPr>
        <w:t>消毒</w:t>
      </w:r>
      <w:r>
        <w:rPr>
          <w:rFonts w:hint="eastAsia" w:ascii="宋体" w:hAnsi="宋体"/>
          <w:sz w:val="24"/>
          <w:szCs w:val="22"/>
          <w:lang w:val="en-US" w:eastAsia="zh-CN"/>
        </w:rPr>
        <w:t>和记录</w:t>
      </w:r>
      <w:r>
        <w:rPr>
          <w:rFonts w:hint="eastAsia" w:ascii="宋体" w:hAnsi="宋体"/>
          <w:sz w:val="24"/>
          <w:szCs w:val="22"/>
        </w:rPr>
        <w:t>服务，</w:t>
      </w:r>
      <w:r>
        <w:rPr>
          <w:rFonts w:hint="eastAsia" w:ascii="宋体" w:hAnsi="宋体"/>
          <w:sz w:val="24"/>
        </w:rPr>
        <w:t>应选用适当的药品、器械，科学合理施工，要听从校方的技术要求。使服务区域达最佳消毒效果，符合上级防疫消杀要求：</w:t>
      </w:r>
    </w:p>
    <w:tbl>
      <w:tblPr>
        <w:tblStyle w:val="15"/>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lang w:eastAsia="zh-CN"/>
              </w:rPr>
              <w:t>每次消杀</w:t>
            </w:r>
            <w:r>
              <w:rPr>
                <w:rFonts w:hint="eastAsia" w:ascii="宋体" w:hAnsi="宋体"/>
                <w:sz w:val="24"/>
              </w:rPr>
              <w:t>服务期限</w:t>
            </w:r>
          </w:p>
        </w:tc>
        <w:tc>
          <w:tcPr>
            <w:tcW w:w="6863" w:type="dxa"/>
            <w:noWrap w:val="0"/>
            <w:vAlign w:val="center"/>
          </w:tcPr>
          <w:p>
            <w:pPr>
              <w:rPr>
                <w:rFonts w:ascii="宋体" w:hAnsi="宋体"/>
                <w:sz w:val="24"/>
              </w:rPr>
            </w:pPr>
            <w:r>
              <w:rPr>
                <w:rFonts w:hint="eastAsia" w:ascii="宋体" w:hAnsi="宋体"/>
                <w:sz w:val="24"/>
              </w:rPr>
              <w:t>自根据要求开始至校方通知第二天结束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40" w:type="dxa"/>
            <w:noWrap w:val="0"/>
            <w:vAlign w:val="center"/>
          </w:tcPr>
          <w:p>
            <w:pPr>
              <w:rPr>
                <w:rFonts w:ascii="宋体" w:hAnsi="宋体"/>
                <w:sz w:val="24"/>
              </w:rPr>
            </w:pPr>
            <w:r>
              <w:rPr>
                <w:rFonts w:hint="eastAsia" w:ascii="宋体" w:hAnsi="宋体"/>
                <w:sz w:val="24"/>
              </w:rPr>
              <w:t>防制区域</w:t>
            </w:r>
          </w:p>
        </w:tc>
        <w:tc>
          <w:tcPr>
            <w:tcW w:w="6863" w:type="dxa"/>
            <w:noWrap w:val="0"/>
            <w:vAlign w:val="center"/>
          </w:tcPr>
          <w:p>
            <w:pPr>
              <w:rPr>
                <w:rFonts w:ascii="宋体" w:hAnsi="宋体" w:eastAsia="宋体"/>
                <w:sz w:val="24"/>
              </w:rPr>
            </w:pPr>
            <w:r>
              <w:rPr>
                <w:rFonts w:hint="eastAsia" w:ascii="宋体" w:hAnsi="宋体" w:cs="宋体"/>
                <w:color w:val="000000"/>
                <w:kern w:val="0"/>
                <w:sz w:val="24"/>
              </w:rPr>
              <w:t>阜阳工业经济学校南、东校区教学及生活区域内约800间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防制对象</w:t>
            </w:r>
          </w:p>
        </w:tc>
        <w:tc>
          <w:tcPr>
            <w:tcW w:w="6863" w:type="dxa"/>
            <w:noWrap w:val="0"/>
            <w:vAlign w:val="center"/>
          </w:tcPr>
          <w:p>
            <w:pPr>
              <w:rPr>
                <w:rFonts w:ascii="宋体" w:hAnsi="宋体"/>
                <w:sz w:val="24"/>
              </w:rPr>
            </w:pPr>
            <w:r>
              <w:rPr>
                <w:rFonts w:hint="eastAsia" w:ascii="宋体" w:hAnsi="宋体"/>
                <w:sz w:val="24"/>
              </w:rPr>
              <w:t>新型冠状病毒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防制方法</w:t>
            </w:r>
          </w:p>
        </w:tc>
        <w:tc>
          <w:tcPr>
            <w:tcW w:w="6863" w:type="dxa"/>
            <w:noWrap w:val="0"/>
            <w:vAlign w:val="center"/>
          </w:tcPr>
          <w:p>
            <w:pPr>
              <w:rPr>
                <w:rFonts w:ascii="宋体" w:hAnsi="宋体"/>
                <w:sz w:val="24"/>
              </w:rPr>
            </w:pPr>
            <w:r>
              <w:rPr>
                <w:rFonts w:hint="eastAsia" w:ascii="宋体" w:hAnsi="宋体"/>
                <w:sz w:val="24"/>
              </w:rPr>
              <w:t>综合防制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40" w:type="dxa"/>
            <w:noWrap w:val="0"/>
            <w:vAlign w:val="center"/>
          </w:tcPr>
          <w:p>
            <w:pPr>
              <w:rPr>
                <w:rFonts w:ascii="宋体" w:hAnsi="宋体"/>
                <w:sz w:val="24"/>
              </w:rPr>
            </w:pPr>
            <w:r>
              <w:rPr>
                <w:rFonts w:hint="eastAsia" w:ascii="宋体" w:hAnsi="宋体"/>
                <w:sz w:val="24"/>
              </w:rPr>
              <w:t>用药/器械</w:t>
            </w:r>
          </w:p>
        </w:tc>
        <w:tc>
          <w:tcPr>
            <w:tcW w:w="6863" w:type="dxa"/>
            <w:noWrap w:val="0"/>
            <w:vAlign w:val="center"/>
          </w:tcPr>
          <w:p>
            <w:pPr>
              <w:rPr>
                <w:rFonts w:ascii="宋体" w:hAnsi="宋体"/>
                <w:sz w:val="24"/>
              </w:rPr>
            </w:pP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ascii="宋体" w:hAnsi="宋体"/>
                <w:sz w:val="24"/>
              </w:rPr>
              <w:t>。</w:t>
            </w:r>
          </w:p>
        </w:tc>
      </w:tr>
    </w:tbl>
    <w:p>
      <w:pPr>
        <w:spacing w:line="460" w:lineRule="exact"/>
        <w:rPr>
          <w:rFonts w:ascii="宋体" w:hAnsi="宋体" w:eastAsia="宋体"/>
          <w:sz w:val="24"/>
        </w:rPr>
      </w:pPr>
      <w:r>
        <w:rPr>
          <w:rFonts w:hint="eastAsia" w:ascii="宋体" w:hAnsi="宋体"/>
          <w:sz w:val="24"/>
        </w:rPr>
        <w:t>3.服务费的收取</w:t>
      </w:r>
    </w:p>
    <w:tbl>
      <w:tblPr>
        <w:tblStyle w:val="1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747" w:type="dxa"/>
            <w:noWrap w:val="0"/>
            <w:vAlign w:val="center"/>
          </w:tcPr>
          <w:p>
            <w:pPr>
              <w:rPr>
                <w:rFonts w:ascii="宋体" w:hAnsi="宋体"/>
                <w:sz w:val="24"/>
              </w:rPr>
            </w:pPr>
            <w:r>
              <w:rPr>
                <w:rFonts w:hint="eastAsia" w:ascii="宋体" w:hAnsi="宋体"/>
                <w:sz w:val="24"/>
              </w:rPr>
              <w:t>预算</w:t>
            </w:r>
          </w:p>
        </w:tc>
        <w:tc>
          <w:tcPr>
            <w:tcW w:w="7713" w:type="dxa"/>
            <w:noWrap w:val="0"/>
            <w:vAlign w:val="center"/>
          </w:tcPr>
          <w:p>
            <w:pPr>
              <w:numPr>
                <w:ilvl w:val="0"/>
                <w:numId w:val="6"/>
              </w:numPr>
              <w:rPr>
                <w:rFonts w:ascii="宋体" w:hAnsi="宋体"/>
                <w:sz w:val="24"/>
              </w:rPr>
            </w:pPr>
            <w:r>
              <w:rPr>
                <w:rFonts w:hint="eastAsia" w:ascii="宋体" w:hAnsi="宋体"/>
                <w:sz w:val="24"/>
              </w:rPr>
              <w:t>根据校方提供所需要消毒的疫情点安排。</w:t>
            </w:r>
          </w:p>
          <w:p>
            <w:pPr>
              <w:numPr>
                <w:ilvl w:val="0"/>
                <w:numId w:val="6"/>
              </w:numPr>
              <w:rPr>
                <w:rFonts w:ascii="宋体" w:hAnsi="宋体"/>
                <w:sz w:val="24"/>
              </w:rPr>
            </w:pPr>
            <w:r>
              <w:rPr>
                <w:rFonts w:hint="eastAsia" w:ascii="宋体" w:hAnsi="宋体"/>
                <w:sz w:val="24"/>
              </w:rPr>
              <w:t>消杀公司自行提供</w:t>
            </w: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hint="eastAsia" w:ascii="宋体" w:hAnsi="宋体"/>
                <w:b/>
                <w:bCs/>
                <w:sz w:val="24"/>
              </w:rPr>
              <w:t>。</w:t>
            </w:r>
          </w:p>
          <w:p>
            <w:pPr>
              <w:numPr>
                <w:ilvl w:val="0"/>
                <w:numId w:val="6"/>
              </w:numPr>
              <w:rPr>
                <w:rFonts w:ascii="宋体" w:hAnsi="宋体"/>
                <w:sz w:val="24"/>
              </w:rPr>
            </w:pPr>
            <w:r>
              <w:rPr>
                <w:rFonts w:hint="eastAsia" w:ascii="宋体" w:hAnsi="宋体"/>
                <w:sz w:val="24"/>
              </w:rPr>
              <w:t>校方根据需要消毒的疫情点工作情况及频次计算费用，费用根据工作量增减而调整</w:t>
            </w:r>
            <w:r>
              <w:rPr>
                <w:rFonts w:hint="eastAsia" w:ascii="宋体" w:hAnsi="宋体"/>
                <w:sz w:val="24"/>
                <w:lang w:eastAsia="zh-CN"/>
              </w:rPr>
              <w:t>，按月据实结算。</w:t>
            </w:r>
          </w:p>
        </w:tc>
      </w:tr>
    </w:tbl>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4、消杀公司必须在约定时间内如期施工，严格按照校方要求施工，并自我做好施工人员的防护工作。如因天气、校方安排的突发事件应急处理等客观因素造成未能如期完成服务，应适当调整施工时间，尽早完成施工任务。</w:t>
      </w:r>
    </w:p>
    <w:p>
      <w:pPr>
        <w:spacing w:line="460" w:lineRule="exact"/>
        <w:rPr>
          <w:rFonts w:ascii="宋体" w:hAnsi="宋体"/>
          <w:b/>
          <w:sz w:val="24"/>
          <w:u w:val="single"/>
        </w:rPr>
      </w:pPr>
      <w:r>
        <w:rPr>
          <w:rFonts w:hint="eastAsia" w:ascii="宋体" w:hAnsi="宋体"/>
          <w:sz w:val="24"/>
        </w:rPr>
        <w:t>5、中标方在进行消毒过程中，校方委派专人配合，负责安排中标方施工人员进入处理地点进行消毒。</w:t>
      </w:r>
    </w:p>
    <w:p>
      <w:pPr>
        <w:spacing w:line="460" w:lineRule="exact"/>
        <w:rPr>
          <w:rFonts w:ascii="宋体" w:hAnsi="宋体"/>
          <w:sz w:val="24"/>
        </w:rPr>
      </w:pPr>
      <w:r>
        <w:rPr>
          <w:rFonts w:hint="eastAsia" w:ascii="宋体" w:hAnsi="宋体"/>
          <w:sz w:val="24"/>
        </w:rPr>
        <w:t>6、在进行消毒期间，如双方存在异议，可协商解决施工方法及用药或指定其它处理方案。</w:t>
      </w:r>
    </w:p>
    <w:p>
      <w:pPr>
        <w:spacing w:line="460" w:lineRule="exact"/>
        <w:rPr>
          <w:rFonts w:hint="eastAsia" w:ascii="宋体" w:hAnsi="宋体"/>
          <w:sz w:val="24"/>
        </w:rPr>
      </w:pPr>
      <w:r>
        <w:rPr>
          <w:rFonts w:hint="eastAsia" w:ascii="宋体" w:hAnsi="宋体"/>
          <w:sz w:val="24"/>
        </w:rPr>
        <w:t>7、对消杀责任区域的履盖程度及质量进行专人监督。楼层有宿管员监督，整栋楼有物业经理监督，各校区有总务派专人监管。</w:t>
      </w:r>
    </w:p>
    <w:p>
      <w:pPr>
        <w:spacing w:line="460" w:lineRule="exact"/>
        <w:rPr>
          <w:rFonts w:hint="eastAsia" w:ascii="宋体" w:hAnsi="宋体"/>
          <w:sz w:val="24"/>
          <w:szCs w:val="22"/>
          <w:lang w:val="en-US" w:eastAsia="zh-CN"/>
        </w:rPr>
      </w:pPr>
      <w:r>
        <w:rPr>
          <w:rFonts w:hint="eastAsia" w:ascii="宋体" w:hAnsi="宋体"/>
          <w:sz w:val="24"/>
          <w:szCs w:val="22"/>
          <w:lang w:val="en-US" w:eastAsia="zh-CN"/>
        </w:rPr>
        <w:t>8、具体消杀次数及范围，由采购人根据上级关于疫情防控要求来安排中标人实施。</w:t>
      </w:r>
    </w:p>
    <w:p>
      <w:pPr>
        <w:pStyle w:val="2"/>
        <w:rPr>
          <w:rFonts w:hint="eastAsia" w:ascii="方正宋黑简体" w:hAnsi="宋体" w:eastAsia="方正宋黑简体" w:cs="黑体"/>
          <w:b/>
          <w:bCs/>
          <w:sz w:val="32"/>
          <w:szCs w:val="32"/>
        </w:rPr>
      </w:pPr>
      <w:r>
        <w:rPr>
          <w:rFonts w:hint="eastAsia" w:ascii="宋体" w:hAnsi="宋体"/>
          <w:sz w:val="24"/>
          <w:szCs w:val="22"/>
          <w:lang w:val="en-US" w:eastAsia="zh-CN"/>
        </w:rPr>
        <w:t>9、每次消杀每间都要作记录。</w:t>
      </w:r>
    </w:p>
    <w:p>
      <w:pPr>
        <w:jc w:val="center"/>
        <w:rPr>
          <w:rFonts w:hint="eastAsia" w:ascii="方正宋黑简体" w:hAnsi="宋体" w:eastAsia="方正宋黑简体" w:cs="黑体"/>
          <w:b/>
          <w:bCs/>
          <w:sz w:val="32"/>
          <w:szCs w:val="32"/>
          <w:lang w:eastAsia="zh-CN"/>
        </w:rPr>
      </w:pPr>
      <w:r>
        <w:rPr>
          <w:rFonts w:hint="eastAsia" w:ascii="方正宋黑简体" w:hAnsi="宋体" w:eastAsia="方正宋黑简体" w:cs="黑体"/>
          <w:b/>
          <w:bCs/>
          <w:sz w:val="32"/>
          <w:szCs w:val="32"/>
        </w:rPr>
        <w:t>八、合同格式</w:t>
      </w:r>
      <w:bookmarkEnd w:id="15"/>
      <w:r>
        <w:rPr>
          <w:rFonts w:hint="eastAsia" w:ascii="方正宋黑简体" w:hAnsi="宋体" w:eastAsia="方正宋黑简体" w:cs="黑体"/>
          <w:b/>
          <w:bCs/>
          <w:sz w:val="32"/>
          <w:szCs w:val="32"/>
          <w:lang w:eastAsia="zh-CN"/>
        </w:rPr>
        <w:t>（参考）</w:t>
      </w:r>
    </w:p>
    <w:p>
      <w:pPr>
        <w:spacing w:line="360" w:lineRule="exact"/>
        <w:rPr>
          <w:rFonts w:hint="eastAsia" w:ascii="方正仿宋简体" w:hAnsi="微软雅黑" w:eastAsia="方正仿宋简体" w:cs="宋体"/>
          <w:sz w:val="24"/>
          <w:szCs w:val="24"/>
        </w:rPr>
      </w:pPr>
    </w:p>
    <w:p>
      <w:pPr>
        <w:spacing w:line="360" w:lineRule="auto"/>
        <w:jc w:val="left"/>
        <w:rPr>
          <w:sz w:val="24"/>
        </w:rPr>
      </w:pPr>
      <w:r>
        <w:rPr>
          <w:rFonts w:hint="eastAsia"/>
          <w:sz w:val="24"/>
        </w:rPr>
        <w:t>甲方：</w:t>
      </w:r>
      <w:r>
        <w:rPr>
          <w:rFonts w:hint="eastAsia"/>
          <w:sz w:val="24"/>
          <w:lang w:eastAsia="zh-CN"/>
        </w:rPr>
        <w:t>阜阳工业经济学校</w:t>
      </w:r>
      <w:r>
        <w:rPr>
          <w:rFonts w:hint="eastAsia"/>
          <w:sz w:val="24"/>
        </w:rPr>
        <w:t xml:space="preserve">    （以下简称甲方）</w:t>
      </w:r>
    </w:p>
    <w:p>
      <w:pPr>
        <w:spacing w:line="360" w:lineRule="auto"/>
        <w:jc w:val="left"/>
        <w:rPr>
          <w:sz w:val="24"/>
        </w:rPr>
      </w:pPr>
      <w:r>
        <w:rPr>
          <w:rFonts w:hint="eastAsia"/>
          <w:sz w:val="24"/>
        </w:rPr>
        <w:t>乙方：</w:t>
      </w:r>
      <w:r>
        <w:rPr>
          <w:rFonts w:hint="eastAsia"/>
          <w:sz w:val="24"/>
          <w:lang w:val="en-US" w:eastAsia="zh-CN"/>
        </w:rPr>
        <w:t xml:space="preserve">                    </w:t>
      </w:r>
      <w:r>
        <w:rPr>
          <w:rFonts w:hint="eastAsia"/>
          <w:sz w:val="24"/>
        </w:rPr>
        <w:t>（以下简称乙方）</w:t>
      </w:r>
    </w:p>
    <w:p>
      <w:pPr>
        <w:spacing w:line="400" w:lineRule="exact"/>
        <w:ind w:firstLine="2949" w:firstLineChars="1224"/>
        <w:rPr>
          <w:rFonts w:ascii="宋体" w:hAnsi="宋体"/>
          <w:b/>
          <w:sz w:val="24"/>
        </w:rPr>
      </w:pPr>
    </w:p>
    <w:p>
      <w:pPr>
        <w:spacing w:line="360" w:lineRule="auto"/>
        <w:rPr>
          <w:rFonts w:ascii="宋体" w:hAnsi="宋体"/>
          <w:sz w:val="24"/>
        </w:rPr>
      </w:pPr>
      <w:r>
        <w:rPr>
          <w:rFonts w:hint="eastAsia" w:ascii="宋体" w:hAnsi="宋体"/>
          <w:sz w:val="24"/>
        </w:rPr>
        <w:t>本</w:t>
      </w:r>
      <w:r>
        <w:rPr>
          <w:rFonts w:hint="eastAsia" w:ascii="宋体" w:hAnsi="宋体"/>
          <w:sz w:val="24"/>
          <w:lang w:eastAsia="zh-CN"/>
        </w:rPr>
        <w:t>协议</w:t>
      </w:r>
      <w:r>
        <w:rPr>
          <w:rFonts w:hint="eastAsia" w:ascii="宋体" w:hAnsi="宋体"/>
          <w:sz w:val="24"/>
        </w:rPr>
        <w:t>由下述甲、乙双方在友好协商的基础上制订：</w:t>
      </w:r>
    </w:p>
    <w:p>
      <w:pPr>
        <w:spacing w:line="360" w:lineRule="auto"/>
        <w:rPr>
          <w:rFonts w:hint="eastAsia" w:ascii="宋体" w:hAnsi="宋体"/>
          <w:sz w:val="24"/>
        </w:rPr>
      </w:pPr>
      <w:r>
        <w:rPr>
          <w:rFonts w:hint="eastAsia" w:ascii="宋体" w:hAnsi="宋体"/>
          <w:sz w:val="24"/>
        </w:rPr>
        <w:t>1．甲方委托乙方在依照本合同约定的条件和范围提供空间消毒</w:t>
      </w:r>
      <w:r>
        <w:rPr>
          <w:rFonts w:hint="eastAsia" w:ascii="宋体" w:hAnsi="宋体"/>
          <w:sz w:val="24"/>
          <w:szCs w:val="22"/>
          <w:lang w:val="en-US" w:eastAsia="zh-CN"/>
        </w:rPr>
        <w:t>和记录</w:t>
      </w:r>
      <w:r>
        <w:rPr>
          <w:rFonts w:hint="eastAsia" w:ascii="宋体" w:hAnsi="宋体"/>
          <w:sz w:val="24"/>
        </w:rPr>
        <w:t>服务，乙方应选用适当的药品、器械，科学合理施工，</w:t>
      </w:r>
      <w:r>
        <w:rPr>
          <w:rFonts w:hint="eastAsia" w:ascii="宋体" w:hAnsi="宋体"/>
          <w:sz w:val="24"/>
          <w:lang w:eastAsia="zh-CN"/>
        </w:rPr>
        <w:t>要听从甲方的技术要求。</w:t>
      </w:r>
      <w:r>
        <w:rPr>
          <w:rFonts w:hint="eastAsia" w:ascii="宋体" w:hAnsi="宋体"/>
          <w:sz w:val="24"/>
        </w:rPr>
        <w:t>使服务区域达最佳消毒效果</w:t>
      </w:r>
      <w:r>
        <w:rPr>
          <w:rFonts w:hint="eastAsia" w:ascii="宋体" w:hAnsi="宋体"/>
          <w:sz w:val="24"/>
          <w:lang w:eastAsia="zh-CN"/>
        </w:rPr>
        <w:t>，</w:t>
      </w:r>
      <w:r>
        <w:rPr>
          <w:rFonts w:hint="eastAsia" w:ascii="宋体" w:hAnsi="宋体"/>
          <w:sz w:val="24"/>
        </w:rPr>
        <w:t>符合上级防疫消杀要求：</w:t>
      </w:r>
    </w:p>
    <w:p>
      <w:pPr>
        <w:pStyle w:val="2"/>
      </w:pPr>
    </w:p>
    <w:tbl>
      <w:tblPr>
        <w:tblStyle w:val="1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lang w:eastAsia="zh-CN"/>
              </w:rPr>
              <w:t>每次消杀</w:t>
            </w:r>
            <w:r>
              <w:rPr>
                <w:rFonts w:hint="eastAsia" w:ascii="宋体" w:hAnsi="宋体"/>
                <w:sz w:val="24"/>
              </w:rPr>
              <w:t>服务期限</w:t>
            </w:r>
          </w:p>
        </w:tc>
        <w:tc>
          <w:tcPr>
            <w:tcW w:w="7356" w:type="dxa"/>
            <w:noWrap w:val="0"/>
            <w:vAlign w:val="center"/>
          </w:tcPr>
          <w:p>
            <w:pPr>
              <w:rPr>
                <w:rFonts w:ascii="宋体" w:hAnsi="宋体"/>
                <w:sz w:val="24"/>
              </w:rPr>
            </w:pPr>
            <w:r>
              <w:rPr>
                <w:rFonts w:hint="eastAsia" w:ascii="宋体" w:hAnsi="宋体"/>
                <w:sz w:val="24"/>
                <w:szCs w:val="22"/>
              </w:rPr>
              <w:t>自根据要求开</w:t>
            </w:r>
            <w:r>
              <w:rPr>
                <w:rFonts w:hint="eastAsia" w:ascii="宋体" w:hAnsi="宋体"/>
                <w:sz w:val="24"/>
              </w:rPr>
              <w:t>始至</w:t>
            </w:r>
            <w:r>
              <w:rPr>
                <w:rFonts w:hint="eastAsia" w:ascii="宋体" w:hAnsi="宋体"/>
                <w:sz w:val="24"/>
                <w:lang w:eastAsia="zh-CN"/>
              </w:rPr>
              <w:t>校方通知第二天结束</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930" w:type="dxa"/>
            <w:noWrap w:val="0"/>
            <w:vAlign w:val="center"/>
          </w:tcPr>
          <w:p>
            <w:pPr>
              <w:rPr>
                <w:rFonts w:ascii="宋体" w:hAnsi="宋体"/>
                <w:sz w:val="24"/>
              </w:rPr>
            </w:pPr>
            <w:r>
              <w:rPr>
                <w:rFonts w:hint="eastAsia" w:ascii="宋体" w:hAnsi="宋体"/>
                <w:sz w:val="24"/>
              </w:rPr>
              <w:t>防制区域</w:t>
            </w:r>
          </w:p>
        </w:tc>
        <w:tc>
          <w:tcPr>
            <w:tcW w:w="7356" w:type="dxa"/>
            <w:noWrap w:val="0"/>
            <w:vAlign w:val="center"/>
          </w:tcPr>
          <w:p>
            <w:pPr>
              <w:rPr>
                <w:rFonts w:hint="eastAsia" w:ascii="宋体" w:hAnsi="宋体" w:eastAsia="宋体"/>
                <w:sz w:val="24"/>
                <w:lang w:eastAsia="zh-CN"/>
              </w:rPr>
            </w:pPr>
            <w:r>
              <w:rPr>
                <w:rFonts w:hint="eastAsia" w:ascii="宋体" w:hAnsi="宋体" w:cs="宋体"/>
                <w:color w:val="000000"/>
                <w:kern w:val="0"/>
                <w:sz w:val="24"/>
              </w:rPr>
              <w:t>阜阳工业经济学校南、东校区教学及生活区域内约800间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防制对象</w:t>
            </w:r>
          </w:p>
        </w:tc>
        <w:tc>
          <w:tcPr>
            <w:tcW w:w="7356" w:type="dxa"/>
            <w:noWrap w:val="0"/>
            <w:vAlign w:val="center"/>
          </w:tcPr>
          <w:p>
            <w:pPr>
              <w:rPr>
                <w:rFonts w:ascii="宋体" w:hAnsi="宋体"/>
                <w:sz w:val="24"/>
              </w:rPr>
            </w:pPr>
            <w:r>
              <w:rPr>
                <w:rFonts w:hint="eastAsia" w:ascii="宋体" w:hAnsi="宋体"/>
                <w:sz w:val="24"/>
              </w:rPr>
              <w:t>新型冠状病毒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防制方法</w:t>
            </w:r>
          </w:p>
        </w:tc>
        <w:tc>
          <w:tcPr>
            <w:tcW w:w="7356" w:type="dxa"/>
            <w:noWrap w:val="0"/>
            <w:vAlign w:val="center"/>
          </w:tcPr>
          <w:p>
            <w:pPr>
              <w:rPr>
                <w:rFonts w:ascii="宋体" w:hAnsi="宋体"/>
                <w:sz w:val="24"/>
              </w:rPr>
            </w:pPr>
            <w:r>
              <w:rPr>
                <w:rFonts w:hint="eastAsia" w:ascii="宋体" w:hAnsi="宋体"/>
                <w:sz w:val="24"/>
              </w:rPr>
              <w:t>综合防制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0" w:type="dxa"/>
            <w:noWrap w:val="0"/>
            <w:vAlign w:val="center"/>
          </w:tcPr>
          <w:p>
            <w:pPr>
              <w:rPr>
                <w:rFonts w:ascii="宋体" w:hAnsi="宋体"/>
                <w:sz w:val="24"/>
              </w:rPr>
            </w:pPr>
            <w:r>
              <w:rPr>
                <w:rFonts w:hint="eastAsia" w:ascii="宋体" w:hAnsi="宋体"/>
                <w:sz w:val="24"/>
              </w:rPr>
              <w:t>用药/器械</w:t>
            </w:r>
          </w:p>
        </w:tc>
        <w:tc>
          <w:tcPr>
            <w:tcW w:w="7356" w:type="dxa"/>
            <w:noWrap w:val="0"/>
            <w:vAlign w:val="center"/>
          </w:tcPr>
          <w:p>
            <w:pPr>
              <w:rPr>
                <w:rFonts w:ascii="宋体" w:hAnsi="宋体"/>
                <w:sz w:val="24"/>
              </w:rPr>
            </w:pPr>
            <w:r>
              <w:rPr>
                <w:rFonts w:hint="eastAsia" w:ascii="宋体" w:hAnsi="宋体" w:cs="宋体"/>
                <w:color w:val="000000"/>
                <w:kern w:val="0"/>
                <w:sz w:val="24"/>
                <w:lang w:bidi="ar"/>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lang w:bidi="ar"/>
              </w:rPr>
              <w:t>二</w:t>
            </w:r>
            <w:r>
              <w:rPr>
                <w:rFonts w:hint="eastAsia" w:ascii="宋体" w:hAnsi="宋体" w:cs="宋体"/>
                <w:color w:val="000000"/>
                <w:kern w:val="0"/>
                <w:sz w:val="24"/>
                <w:lang w:eastAsia="zh-CN" w:bidi="ar"/>
              </w:rPr>
              <w:t>氧化氯</w:t>
            </w:r>
            <w:r>
              <w:rPr>
                <w:rFonts w:hint="eastAsia" w:ascii="宋体" w:hAnsi="宋体"/>
                <w:sz w:val="24"/>
              </w:rPr>
              <w:t>消毒</w:t>
            </w:r>
            <w:r>
              <w:rPr>
                <w:rFonts w:ascii="宋体" w:hAnsi="宋体"/>
                <w:sz w:val="24"/>
              </w:rPr>
              <w:t>剂</w:t>
            </w:r>
            <w:r>
              <w:rPr>
                <w:rFonts w:hint="eastAsia" w:ascii="宋体" w:hAnsi="宋体"/>
                <w:sz w:val="24"/>
                <w:lang w:eastAsia="zh-CN"/>
              </w:rPr>
              <w:t>，</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lang w:eastAsia="zh-CN"/>
              </w:rPr>
              <w:t>静电</w:t>
            </w:r>
            <w:r>
              <w:rPr>
                <w:rFonts w:ascii="宋体" w:hAnsi="宋体"/>
                <w:sz w:val="24"/>
              </w:rPr>
              <w:t>喷雾器、</w:t>
            </w:r>
            <w:r>
              <w:rPr>
                <w:rFonts w:hint="eastAsia" w:ascii="宋体" w:hAnsi="宋体"/>
                <w:sz w:val="24"/>
                <w:lang w:eastAsia="zh-CN"/>
              </w:rPr>
              <w:t>车载机动超低容量</w:t>
            </w:r>
            <w:r>
              <w:rPr>
                <w:rFonts w:ascii="宋体" w:hAnsi="宋体"/>
                <w:sz w:val="24"/>
              </w:rPr>
              <w:t>喷雾器</w:t>
            </w:r>
            <w:r>
              <w:rPr>
                <w:rFonts w:hint="eastAsia" w:ascii="宋体" w:hAnsi="宋体"/>
                <w:sz w:val="24"/>
                <w:lang w:eastAsia="zh-CN"/>
              </w:rPr>
              <w:t>及工程车辆</w:t>
            </w:r>
            <w:r>
              <w:rPr>
                <w:rFonts w:hint="eastAsia" w:ascii="宋体" w:hAnsi="宋体"/>
                <w:sz w:val="24"/>
              </w:rPr>
              <w:t>等</w:t>
            </w:r>
            <w:r>
              <w:rPr>
                <w:rFonts w:ascii="宋体" w:hAnsi="宋体"/>
                <w:sz w:val="24"/>
              </w:rPr>
              <w:t>。</w:t>
            </w:r>
          </w:p>
        </w:tc>
      </w:tr>
    </w:tbl>
    <w:p>
      <w:pPr>
        <w:spacing w:line="460" w:lineRule="exact"/>
        <w:rPr>
          <w:rFonts w:hint="eastAsia" w:ascii="宋体" w:hAnsi="宋体" w:eastAsia="宋体"/>
          <w:sz w:val="24"/>
          <w:lang w:eastAsia="zh-CN"/>
        </w:rPr>
      </w:pPr>
      <w:r>
        <w:rPr>
          <w:rFonts w:hint="eastAsia" w:ascii="宋体" w:hAnsi="宋体"/>
          <w:sz w:val="24"/>
        </w:rPr>
        <w:t>2.服务费的收取</w:t>
      </w:r>
    </w:p>
    <w:tbl>
      <w:tblPr>
        <w:tblStyle w:val="15"/>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1542" w:type="dxa"/>
            <w:noWrap w:val="0"/>
            <w:vAlign w:val="center"/>
          </w:tcPr>
          <w:p>
            <w:pPr>
              <w:rPr>
                <w:rFonts w:ascii="宋体" w:hAnsi="宋体"/>
                <w:sz w:val="24"/>
              </w:rPr>
            </w:pPr>
            <w:r>
              <w:rPr>
                <w:rFonts w:hint="eastAsia" w:ascii="宋体" w:hAnsi="宋体"/>
                <w:sz w:val="24"/>
              </w:rPr>
              <w:t>收费（RMB）</w:t>
            </w:r>
          </w:p>
        </w:tc>
        <w:tc>
          <w:tcPr>
            <w:tcW w:w="7713" w:type="dxa"/>
            <w:noWrap w:val="0"/>
            <w:vAlign w:val="center"/>
          </w:tcPr>
          <w:p>
            <w:pPr>
              <w:numPr>
                <w:ilvl w:val="0"/>
                <w:numId w:val="0"/>
              </w:numPr>
              <w:rPr>
                <w:rFonts w:ascii="宋体" w:hAnsi="宋体"/>
                <w:sz w:val="24"/>
              </w:rPr>
            </w:pPr>
            <w:r>
              <w:rPr>
                <w:rFonts w:hint="eastAsia" w:ascii="宋体" w:hAnsi="宋体"/>
                <w:sz w:val="24"/>
                <w:lang w:val="en-US" w:eastAsia="zh-CN"/>
              </w:rPr>
              <w:t>1、</w:t>
            </w:r>
            <w:r>
              <w:rPr>
                <w:rFonts w:hint="eastAsia" w:ascii="宋体" w:hAnsi="宋体"/>
                <w:sz w:val="24"/>
              </w:rPr>
              <w:t>根据校方提供所需要消毒的疫情点安排。</w:t>
            </w:r>
          </w:p>
          <w:p>
            <w:pPr>
              <w:numPr>
                <w:ilvl w:val="0"/>
                <w:numId w:val="0"/>
              </w:numPr>
              <w:rPr>
                <w:rFonts w:ascii="宋体" w:hAnsi="宋体"/>
                <w:sz w:val="24"/>
              </w:rPr>
            </w:pPr>
            <w:r>
              <w:rPr>
                <w:rFonts w:hint="eastAsia" w:ascii="宋体" w:hAnsi="宋体"/>
                <w:sz w:val="24"/>
                <w:lang w:val="en-US" w:eastAsia="zh-CN"/>
              </w:rPr>
              <w:t>2、</w:t>
            </w:r>
            <w:r>
              <w:rPr>
                <w:rFonts w:hint="eastAsia" w:ascii="宋体" w:hAnsi="宋体"/>
                <w:sz w:val="24"/>
              </w:rPr>
              <w:t>消杀公司自行提供</w:t>
            </w:r>
            <w:r>
              <w:rPr>
                <w:rFonts w:hint="eastAsia" w:ascii="宋体" w:hAnsi="宋体" w:cs="宋体"/>
                <w:color w:val="000000"/>
                <w:kern w:val="0"/>
                <w:sz w:val="24"/>
              </w:rPr>
              <w:t>三氯异氰尿酸钠</w:t>
            </w:r>
            <w:r>
              <w:rPr>
                <w:rFonts w:hint="eastAsia" w:ascii="宋体" w:hAnsi="宋体"/>
                <w:sz w:val="24"/>
              </w:rPr>
              <w:t>消毒</w:t>
            </w:r>
            <w:r>
              <w:rPr>
                <w:rFonts w:ascii="宋体" w:hAnsi="宋体"/>
                <w:sz w:val="24"/>
              </w:rPr>
              <w:t>剂、</w:t>
            </w:r>
            <w:r>
              <w:rPr>
                <w:rFonts w:hint="eastAsia" w:ascii="宋体" w:hAnsi="宋体" w:cs="宋体"/>
                <w:color w:val="000000"/>
                <w:kern w:val="0"/>
                <w:sz w:val="24"/>
              </w:rPr>
              <w:t>二氧化氯</w:t>
            </w:r>
            <w:r>
              <w:rPr>
                <w:rFonts w:hint="eastAsia" w:ascii="宋体" w:hAnsi="宋体"/>
                <w:sz w:val="24"/>
              </w:rPr>
              <w:t>消毒</w:t>
            </w:r>
            <w:r>
              <w:rPr>
                <w:rFonts w:ascii="宋体" w:hAnsi="宋体"/>
                <w:sz w:val="24"/>
              </w:rPr>
              <w:t>剂</w:t>
            </w:r>
            <w:r>
              <w:rPr>
                <w:rFonts w:hint="eastAsia" w:ascii="宋体" w:hAnsi="宋体"/>
                <w:sz w:val="24"/>
              </w:rPr>
              <w:t>，背负式电动</w:t>
            </w:r>
            <w:r>
              <w:rPr>
                <w:rFonts w:ascii="宋体" w:hAnsi="宋体"/>
                <w:sz w:val="24"/>
              </w:rPr>
              <w:t>超低容量喷雾器</w:t>
            </w:r>
            <w:r>
              <w:rPr>
                <w:rFonts w:hint="eastAsia" w:ascii="宋体" w:hAnsi="宋体"/>
                <w:sz w:val="24"/>
              </w:rPr>
              <w:t>、</w:t>
            </w:r>
            <w:r>
              <w:rPr>
                <w:rFonts w:ascii="宋体" w:hAnsi="宋体"/>
                <w:sz w:val="24"/>
              </w:rPr>
              <w:t>背负式电动</w:t>
            </w:r>
            <w:r>
              <w:rPr>
                <w:rFonts w:hint="eastAsia" w:ascii="宋体" w:hAnsi="宋体"/>
                <w:sz w:val="24"/>
              </w:rPr>
              <w:t>静电</w:t>
            </w:r>
            <w:r>
              <w:rPr>
                <w:rFonts w:ascii="宋体" w:hAnsi="宋体"/>
                <w:sz w:val="24"/>
              </w:rPr>
              <w:t>喷雾器、</w:t>
            </w:r>
            <w:r>
              <w:rPr>
                <w:rFonts w:hint="eastAsia" w:ascii="宋体" w:hAnsi="宋体"/>
                <w:sz w:val="24"/>
              </w:rPr>
              <w:t>车载机动超低容量</w:t>
            </w:r>
            <w:r>
              <w:rPr>
                <w:rFonts w:ascii="宋体" w:hAnsi="宋体"/>
                <w:sz w:val="24"/>
              </w:rPr>
              <w:t>喷雾器</w:t>
            </w:r>
            <w:r>
              <w:rPr>
                <w:rFonts w:hint="eastAsia" w:ascii="宋体" w:hAnsi="宋体"/>
                <w:sz w:val="24"/>
              </w:rPr>
              <w:t>及工程车辆等</w:t>
            </w:r>
            <w:r>
              <w:rPr>
                <w:rFonts w:hint="eastAsia" w:ascii="宋体" w:hAnsi="宋体"/>
                <w:b/>
                <w:bCs/>
                <w:sz w:val="24"/>
              </w:rPr>
              <w:t>。</w:t>
            </w:r>
          </w:p>
          <w:p>
            <w:pPr>
              <w:numPr>
                <w:ilvl w:val="0"/>
                <w:numId w:val="0"/>
              </w:numPr>
              <w:rPr>
                <w:rFonts w:hint="eastAsia" w:ascii="宋体" w:hAnsi="宋体"/>
                <w:sz w:val="24"/>
                <w:lang w:val="en-US" w:eastAsia="zh-CN"/>
              </w:rPr>
            </w:pPr>
            <w:r>
              <w:rPr>
                <w:rFonts w:hint="eastAsia" w:ascii="宋体" w:hAnsi="宋体"/>
                <w:sz w:val="24"/>
                <w:lang w:val="en-US" w:eastAsia="zh-CN"/>
              </w:rPr>
              <w:t>3、</w:t>
            </w:r>
            <w:r>
              <w:rPr>
                <w:rFonts w:hint="eastAsia" w:ascii="宋体" w:hAnsi="宋体"/>
                <w:sz w:val="24"/>
              </w:rPr>
              <w:t>校方根据需要消毒的疫情点工作情况及频次计算费用，费用根据工作量增减而调整。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542" w:type="dxa"/>
            <w:noWrap w:val="0"/>
            <w:vAlign w:val="center"/>
          </w:tcPr>
          <w:p>
            <w:pPr>
              <w:rPr>
                <w:rFonts w:ascii="宋体" w:hAnsi="宋体"/>
                <w:sz w:val="24"/>
              </w:rPr>
            </w:pPr>
            <w:r>
              <w:rPr>
                <w:rFonts w:hint="eastAsia" w:ascii="宋体" w:hAnsi="宋体"/>
                <w:sz w:val="24"/>
              </w:rPr>
              <w:t>付款方式</w:t>
            </w:r>
          </w:p>
        </w:tc>
        <w:tc>
          <w:tcPr>
            <w:tcW w:w="7713" w:type="dxa"/>
            <w:noWrap w:val="0"/>
            <w:vAlign w:val="top"/>
          </w:tcPr>
          <w:p>
            <w:pPr>
              <w:numPr>
                <w:ilvl w:val="0"/>
                <w:numId w:val="7"/>
              </w:numPr>
              <w:rPr>
                <w:rFonts w:ascii="宋体" w:hAnsi="宋体"/>
                <w:sz w:val="24"/>
              </w:rPr>
            </w:pPr>
            <w:r>
              <w:rPr>
                <w:rFonts w:hint="eastAsia" w:ascii="宋体" w:hAnsi="宋体"/>
                <w:sz w:val="24"/>
              </w:rPr>
              <w:t>现金         □银行转帐        □支票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542" w:type="dxa"/>
            <w:noWrap w:val="0"/>
            <w:vAlign w:val="center"/>
          </w:tcPr>
          <w:p>
            <w:pPr>
              <w:rPr>
                <w:rFonts w:ascii="宋体" w:hAnsi="宋体"/>
                <w:sz w:val="24"/>
              </w:rPr>
            </w:pPr>
            <w:r>
              <w:rPr>
                <w:rFonts w:hint="eastAsia" w:ascii="宋体" w:hAnsi="宋体"/>
                <w:sz w:val="24"/>
              </w:rPr>
              <w:t>付款时间</w:t>
            </w:r>
          </w:p>
        </w:tc>
        <w:tc>
          <w:tcPr>
            <w:tcW w:w="7713" w:type="dxa"/>
            <w:noWrap w:val="0"/>
            <w:vAlign w:val="top"/>
          </w:tcPr>
          <w:p>
            <w:pPr>
              <w:tabs>
                <w:tab w:val="left" w:pos="4767"/>
              </w:tabs>
              <w:rPr>
                <w:rFonts w:ascii="宋体" w:hAnsi="宋体"/>
                <w:sz w:val="24"/>
              </w:rPr>
            </w:pPr>
            <w:r>
              <w:rPr>
                <w:rFonts w:hint="eastAsia" w:ascii="宋体" w:hAnsi="宋体"/>
                <w:sz w:val="24"/>
              </w:rPr>
              <w:t>每个月</w:t>
            </w:r>
            <w:r>
              <w:rPr>
                <w:rFonts w:ascii="宋体" w:hAnsi="宋体"/>
                <w:sz w:val="24"/>
              </w:rPr>
              <w:t>结算一次，</w:t>
            </w:r>
            <w:r>
              <w:rPr>
                <w:rFonts w:hint="eastAsia" w:ascii="宋体" w:hAnsi="宋体"/>
                <w:sz w:val="24"/>
              </w:rPr>
              <w:t>甲方收到乙方提供的正规发票和</w:t>
            </w:r>
            <w:r>
              <w:rPr>
                <w:rFonts w:ascii="宋体" w:hAnsi="宋体"/>
                <w:sz w:val="24"/>
              </w:rPr>
              <w:t>相关作业单据</w:t>
            </w:r>
            <w:r>
              <w:rPr>
                <w:rFonts w:hint="eastAsia" w:ascii="宋体" w:hAnsi="宋体"/>
                <w:sz w:val="24"/>
              </w:rPr>
              <w:t>后支付服务费用。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542" w:type="dxa"/>
            <w:noWrap w:val="0"/>
            <w:vAlign w:val="center"/>
          </w:tcPr>
          <w:p>
            <w:pPr>
              <w:rPr>
                <w:rFonts w:ascii="宋体" w:hAnsi="宋体"/>
                <w:sz w:val="24"/>
              </w:rPr>
            </w:pPr>
            <w:r>
              <w:rPr>
                <w:rFonts w:hint="eastAsia" w:ascii="宋体" w:hAnsi="宋体"/>
                <w:sz w:val="24"/>
              </w:rPr>
              <w:t>收款单位</w:t>
            </w:r>
          </w:p>
          <w:p>
            <w:pPr>
              <w:ind w:firstLine="240" w:firstLineChars="100"/>
              <w:rPr>
                <w:rFonts w:ascii="宋体" w:hAnsi="宋体"/>
                <w:sz w:val="24"/>
              </w:rPr>
            </w:pPr>
            <w:r>
              <w:rPr>
                <w:rFonts w:hint="eastAsia" w:ascii="宋体" w:hAnsi="宋体"/>
                <w:sz w:val="24"/>
              </w:rPr>
              <w:t>信息</w:t>
            </w:r>
          </w:p>
        </w:tc>
        <w:tc>
          <w:tcPr>
            <w:tcW w:w="7713" w:type="dxa"/>
            <w:noWrap w:val="0"/>
            <w:vAlign w:val="top"/>
          </w:tcPr>
          <w:p>
            <w:pPr>
              <w:rPr>
                <w:rFonts w:hint="eastAsia" w:ascii="宋体" w:hAnsi="宋体"/>
                <w:b/>
                <w:bCs/>
                <w:sz w:val="24"/>
                <w:lang w:eastAsia="zh-CN"/>
              </w:rPr>
            </w:pPr>
            <w:r>
              <w:rPr>
                <w:rFonts w:hint="eastAsia" w:ascii="宋体" w:hAnsi="宋体"/>
                <w:sz w:val="24"/>
                <w:lang w:eastAsia="zh-CN"/>
              </w:rPr>
              <w:t>开</w:t>
            </w:r>
            <w:r>
              <w:rPr>
                <w:rFonts w:hint="eastAsia" w:ascii="宋体" w:hAnsi="宋体"/>
                <w:sz w:val="24"/>
                <w:lang w:val="en-US" w:eastAsia="zh-CN"/>
              </w:rPr>
              <w:t xml:space="preserve"> </w:t>
            </w:r>
            <w:r>
              <w:rPr>
                <w:rFonts w:hint="eastAsia" w:ascii="宋体" w:hAnsi="宋体"/>
                <w:sz w:val="24"/>
                <w:lang w:eastAsia="zh-CN"/>
              </w:rPr>
              <w:t>户</w:t>
            </w:r>
            <w:r>
              <w:rPr>
                <w:rFonts w:hint="eastAsia" w:ascii="宋体" w:hAnsi="宋体"/>
                <w:sz w:val="24"/>
                <w:lang w:val="en-US" w:eastAsia="zh-CN"/>
              </w:rPr>
              <w:t xml:space="preserve"> </w:t>
            </w:r>
            <w:r>
              <w:rPr>
                <w:rFonts w:hint="eastAsia" w:ascii="宋体" w:hAnsi="宋体"/>
                <w:sz w:val="24"/>
                <w:lang w:eastAsia="zh-CN"/>
              </w:rPr>
              <w:t>名</w:t>
            </w:r>
            <w:r>
              <w:rPr>
                <w:rFonts w:hint="eastAsia" w:ascii="宋体" w:hAnsi="宋体"/>
                <w:b/>
                <w:bCs/>
                <w:sz w:val="24"/>
                <w:lang w:eastAsia="zh-CN"/>
              </w:rPr>
              <w:t>：</w:t>
            </w:r>
          </w:p>
          <w:p>
            <w:pPr>
              <w:rPr>
                <w:rFonts w:hint="eastAsia" w:ascii="宋体" w:hAnsi="宋体"/>
                <w:b/>
                <w:bCs/>
                <w:sz w:val="24"/>
                <w:lang w:eastAsia="zh-CN"/>
              </w:rPr>
            </w:pPr>
            <w:r>
              <w:rPr>
                <w:rFonts w:hint="eastAsia" w:ascii="宋体" w:hAnsi="宋体"/>
                <w:b w:val="0"/>
                <w:bCs w:val="0"/>
                <w:sz w:val="24"/>
                <w:lang w:eastAsia="zh-CN"/>
              </w:rPr>
              <w:t>开</w:t>
            </w:r>
            <w:r>
              <w:rPr>
                <w:rFonts w:hint="eastAsia" w:ascii="宋体" w:hAnsi="宋体"/>
                <w:b w:val="0"/>
                <w:bCs w:val="0"/>
                <w:sz w:val="24"/>
                <w:lang w:val="en-US" w:eastAsia="zh-CN"/>
              </w:rPr>
              <w:t xml:space="preserve"> </w:t>
            </w:r>
            <w:r>
              <w:rPr>
                <w:rFonts w:hint="eastAsia" w:ascii="宋体" w:hAnsi="宋体"/>
                <w:b w:val="0"/>
                <w:bCs w:val="0"/>
                <w:sz w:val="24"/>
                <w:lang w:eastAsia="zh-CN"/>
              </w:rPr>
              <w:t>户</w:t>
            </w:r>
            <w:r>
              <w:rPr>
                <w:rFonts w:hint="eastAsia" w:ascii="宋体" w:hAnsi="宋体"/>
                <w:b w:val="0"/>
                <w:bCs w:val="0"/>
                <w:sz w:val="24"/>
                <w:lang w:val="en-US" w:eastAsia="zh-CN"/>
              </w:rPr>
              <w:t xml:space="preserve"> </w:t>
            </w:r>
            <w:r>
              <w:rPr>
                <w:rFonts w:hint="eastAsia" w:ascii="宋体" w:hAnsi="宋体"/>
                <w:b w:val="0"/>
                <w:bCs w:val="0"/>
                <w:sz w:val="24"/>
                <w:lang w:eastAsia="zh-CN"/>
              </w:rPr>
              <w:t>行</w:t>
            </w:r>
            <w:r>
              <w:rPr>
                <w:rFonts w:hint="eastAsia" w:ascii="宋体" w:hAnsi="宋体"/>
                <w:b/>
                <w:bCs/>
                <w:sz w:val="24"/>
                <w:lang w:eastAsia="zh-CN"/>
              </w:rPr>
              <w:t>：</w:t>
            </w:r>
          </w:p>
          <w:p>
            <w:pPr>
              <w:rPr>
                <w:rFonts w:hint="default" w:ascii="宋体" w:hAnsi="宋体"/>
                <w:b/>
                <w:bCs/>
                <w:sz w:val="24"/>
                <w:lang w:val="en-US" w:eastAsia="zh-CN"/>
              </w:rPr>
            </w:pPr>
            <w:r>
              <w:rPr>
                <w:rFonts w:hint="eastAsia" w:ascii="宋体" w:hAnsi="宋体"/>
                <w:b w:val="0"/>
                <w:bCs w:val="0"/>
                <w:sz w:val="24"/>
                <w:lang w:eastAsia="zh-CN"/>
              </w:rPr>
              <w:t>银行账户</w:t>
            </w:r>
            <w:r>
              <w:rPr>
                <w:rFonts w:hint="eastAsia" w:ascii="宋体" w:hAnsi="宋体"/>
                <w:b/>
                <w:bCs/>
                <w:sz w:val="24"/>
                <w:lang w:eastAsia="zh-CN"/>
              </w:rPr>
              <w:t>：</w:t>
            </w:r>
          </w:p>
        </w:tc>
      </w:tr>
    </w:tbl>
    <w:p>
      <w:pPr>
        <w:spacing w:line="460" w:lineRule="exact"/>
        <w:rPr>
          <w:rFonts w:ascii="宋体" w:hAnsi="宋体"/>
          <w:sz w:val="24"/>
        </w:rPr>
      </w:pPr>
      <w:r>
        <w:rPr>
          <w:rFonts w:hint="eastAsia" w:ascii="宋体" w:hAnsi="宋体"/>
          <w:sz w:val="24"/>
          <w:lang w:val="en-US" w:eastAsia="zh-CN"/>
        </w:rPr>
        <w:t>3</w:t>
      </w:r>
      <w:r>
        <w:rPr>
          <w:rFonts w:hint="eastAsia" w:ascii="宋体" w:hAnsi="宋体"/>
          <w:sz w:val="24"/>
        </w:rPr>
        <w:t>.乙方必须在约定时间内如期施工，严格</w:t>
      </w:r>
      <w:r>
        <w:rPr>
          <w:rFonts w:hint="eastAsia" w:ascii="宋体" w:hAnsi="宋体"/>
          <w:sz w:val="24"/>
          <w:lang w:eastAsia="zh-CN"/>
        </w:rPr>
        <w:t>按照甲方要求施工</w:t>
      </w:r>
      <w:r>
        <w:rPr>
          <w:rFonts w:hint="eastAsia" w:ascii="宋体" w:hAnsi="宋体"/>
          <w:sz w:val="24"/>
        </w:rPr>
        <w:t>，</w:t>
      </w:r>
      <w:r>
        <w:rPr>
          <w:rFonts w:hint="eastAsia" w:ascii="宋体" w:hAnsi="宋体"/>
          <w:sz w:val="24"/>
          <w:lang w:eastAsia="zh-CN"/>
        </w:rPr>
        <w:t>并自我做好施工人员的防护工作。</w:t>
      </w:r>
      <w:r>
        <w:rPr>
          <w:rFonts w:hint="eastAsia" w:ascii="宋体" w:hAnsi="宋体"/>
          <w:sz w:val="24"/>
        </w:rPr>
        <w:t>如因天气、</w:t>
      </w:r>
      <w:r>
        <w:rPr>
          <w:rFonts w:hint="eastAsia" w:ascii="宋体" w:hAnsi="宋体"/>
          <w:sz w:val="24"/>
          <w:lang w:eastAsia="zh-CN"/>
        </w:rPr>
        <w:t>甲方</w:t>
      </w:r>
      <w:r>
        <w:rPr>
          <w:rFonts w:hint="eastAsia" w:ascii="宋体" w:hAnsi="宋体"/>
          <w:sz w:val="24"/>
        </w:rPr>
        <w:t>安排的突发事件应急处理等客观因素造成乙方未能如期完成服务，乙方应适当调整施工时间，尽早完成施工任务。</w:t>
      </w:r>
    </w:p>
    <w:p>
      <w:pPr>
        <w:spacing w:line="460" w:lineRule="exact"/>
        <w:rPr>
          <w:rFonts w:ascii="宋体" w:hAnsi="宋体"/>
          <w:b/>
          <w:sz w:val="24"/>
          <w:u w:val="single"/>
        </w:rPr>
      </w:pPr>
      <w:r>
        <w:rPr>
          <w:rFonts w:hint="eastAsia" w:ascii="宋体" w:hAnsi="宋体"/>
          <w:sz w:val="24"/>
          <w:lang w:val="en-US" w:eastAsia="zh-CN"/>
        </w:rPr>
        <w:t>4</w:t>
      </w:r>
      <w:r>
        <w:rPr>
          <w:rFonts w:hint="eastAsia" w:ascii="宋体" w:hAnsi="宋体"/>
          <w:sz w:val="24"/>
        </w:rPr>
        <w:t>.乙方在进行消毒过程中，甲方应委派专人配合乙方，负责安排乙方施工人员进入处理地点进行消毒。</w:t>
      </w:r>
    </w:p>
    <w:p>
      <w:pPr>
        <w:spacing w:line="460" w:lineRule="exact"/>
        <w:rPr>
          <w:rFonts w:hint="eastAsia" w:ascii="宋体" w:hAnsi="宋体"/>
          <w:sz w:val="24"/>
        </w:rPr>
      </w:pPr>
      <w:r>
        <w:rPr>
          <w:rFonts w:hint="eastAsia" w:ascii="宋体" w:hAnsi="宋体"/>
          <w:sz w:val="24"/>
          <w:lang w:val="en-US" w:eastAsia="zh-CN"/>
        </w:rPr>
        <w:t>5</w:t>
      </w:r>
      <w:r>
        <w:rPr>
          <w:rFonts w:hint="eastAsia" w:ascii="宋体" w:hAnsi="宋体"/>
          <w:sz w:val="24"/>
        </w:rPr>
        <w:t>.在进行消毒期间，如甲、乙双方存在异议，可协商解决施工方法及用药或指定其它处理方案。</w:t>
      </w:r>
    </w:p>
    <w:p>
      <w:pPr>
        <w:pStyle w:val="2"/>
        <w:rPr>
          <w:rFonts w:hint="eastAsia" w:ascii="宋体" w:hAnsi="宋体"/>
          <w:sz w:val="24"/>
        </w:rPr>
      </w:pPr>
      <w:r>
        <w:rPr>
          <w:rFonts w:hint="eastAsia" w:ascii="宋体" w:hAnsi="宋体"/>
          <w:sz w:val="24"/>
          <w:lang w:val="en-US" w:eastAsia="zh-CN"/>
        </w:rPr>
        <w:t>6</w:t>
      </w:r>
      <w:r>
        <w:rPr>
          <w:rFonts w:hint="eastAsia" w:ascii="宋体" w:hAnsi="宋体"/>
          <w:sz w:val="24"/>
        </w:rPr>
        <w:t>.对消杀责任区域的履盖程度及质量进行专人监督。楼层有宿管员监督，整栋楼有物业经理监督，各校区有总务派专人监管。</w:t>
      </w:r>
    </w:p>
    <w:p>
      <w:pPr>
        <w:spacing w:line="460" w:lineRule="exact"/>
        <w:rPr>
          <w:rFonts w:hint="eastAsia" w:ascii="宋体" w:hAnsi="宋体"/>
          <w:sz w:val="24"/>
          <w:szCs w:val="22"/>
          <w:lang w:val="en-US" w:eastAsia="zh-CN"/>
        </w:rPr>
      </w:pPr>
      <w:r>
        <w:rPr>
          <w:rFonts w:hint="eastAsia" w:ascii="宋体" w:hAnsi="宋体"/>
          <w:sz w:val="24"/>
          <w:szCs w:val="22"/>
          <w:lang w:val="en-US" w:eastAsia="zh-CN"/>
        </w:rPr>
        <w:t>7.具体消杀次数及范围，由甲方根据上级关于疫情防控要求来安排乙方实施。</w:t>
      </w:r>
    </w:p>
    <w:p>
      <w:pPr>
        <w:pStyle w:val="2"/>
        <w:rPr>
          <w:rFonts w:hint="eastAsia" w:ascii="宋体" w:hAnsi="宋体"/>
          <w:sz w:val="24"/>
          <w:szCs w:val="22"/>
          <w:lang w:val="en-US" w:eastAsia="zh-CN"/>
        </w:rPr>
      </w:pPr>
      <w:r>
        <w:rPr>
          <w:rFonts w:hint="eastAsia" w:ascii="宋体" w:hAnsi="宋体"/>
          <w:sz w:val="24"/>
          <w:szCs w:val="22"/>
          <w:lang w:val="en-US" w:eastAsia="zh-CN"/>
        </w:rPr>
        <w:t>8.每次消杀每间都要作记录。</w:t>
      </w:r>
    </w:p>
    <w:p>
      <w:pPr>
        <w:pStyle w:val="2"/>
        <w:rPr>
          <w:rFonts w:hint="eastAsia" w:ascii="宋体" w:hAnsi="宋体"/>
          <w:sz w:val="24"/>
          <w:szCs w:val="22"/>
          <w:lang w:val="en-US" w:eastAsia="zh-CN"/>
        </w:rPr>
      </w:pPr>
      <w:r>
        <w:rPr>
          <w:rFonts w:hint="eastAsia" w:ascii="宋体" w:hAnsi="宋体"/>
          <w:sz w:val="24"/>
          <w:szCs w:val="22"/>
          <w:lang w:val="en-US" w:eastAsia="zh-CN"/>
        </w:rPr>
        <w:t>9.本协议的服务范围只包括本协议指定区域范围内。</w:t>
      </w:r>
    </w:p>
    <w:p>
      <w:pPr>
        <w:spacing w:line="460" w:lineRule="exact"/>
        <w:rPr>
          <w:rFonts w:ascii="宋体" w:hAnsi="宋体"/>
          <w:sz w:val="24"/>
        </w:rPr>
      </w:pPr>
      <w:r>
        <w:rPr>
          <w:rFonts w:hint="eastAsia" w:ascii="宋体" w:hAnsi="宋体"/>
          <w:sz w:val="24"/>
          <w:lang w:val="en-US" w:eastAsia="zh-CN"/>
        </w:rPr>
        <w:t>10</w:t>
      </w:r>
      <w:r>
        <w:rPr>
          <w:rFonts w:hint="eastAsia" w:ascii="宋体" w:hAnsi="宋体"/>
          <w:sz w:val="24"/>
        </w:rPr>
        <w:t>.本</w:t>
      </w:r>
      <w:r>
        <w:rPr>
          <w:rFonts w:hint="eastAsia" w:ascii="宋体" w:hAnsi="宋体"/>
          <w:sz w:val="24"/>
          <w:lang w:eastAsia="zh-CN"/>
        </w:rPr>
        <w:t>协议</w:t>
      </w:r>
      <w:r>
        <w:rPr>
          <w:rFonts w:hint="eastAsia" w:ascii="宋体" w:hAnsi="宋体"/>
          <w:sz w:val="24"/>
        </w:rPr>
        <w:t>一经签订，随即生效，双方均需遵守合同条款。</w:t>
      </w:r>
    </w:p>
    <w:p>
      <w:pPr>
        <w:spacing w:line="460" w:lineRule="exact"/>
        <w:rPr>
          <w:rFonts w:hint="eastAsia" w:ascii="宋体" w:hAnsi="宋体" w:eastAsia="宋体"/>
          <w:sz w:val="24"/>
          <w:lang w:val="en-US" w:eastAsia="zh-CN"/>
        </w:rPr>
      </w:pPr>
      <w:r>
        <w:rPr>
          <w:rFonts w:hint="eastAsia" w:ascii="宋体" w:hAnsi="宋体"/>
          <w:sz w:val="24"/>
          <w:lang w:val="en-US" w:eastAsia="zh-CN"/>
        </w:rPr>
        <w:t>11</w:t>
      </w:r>
      <w:r>
        <w:rPr>
          <w:rFonts w:hint="eastAsia" w:ascii="宋体" w:hAnsi="宋体"/>
          <w:sz w:val="24"/>
        </w:rPr>
        <w:t>.本</w:t>
      </w:r>
      <w:r>
        <w:rPr>
          <w:rFonts w:hint="eastAsia" w:ascii="宋体" w:hAnsi="宋体"/>
          <w:sz w:val="24"/>
          <w:lang w:eastAsia="zh-CN"/>
        </w:rPr>
        <w:t>协议</w:t>
      </w:r>
      <w:r>
        <w:rPr>
          <w:rFonts w:hint="eastAsia" w:ascii="宋体" w:hAnsi="宋体"/>
          <w:sz w:val="24"/>
        </w:rPr>
        <w:t>一式</w:t>
      </w:r>
      <w:r>
        <w:rPr>
          <w:rFonts w:hint="eastAsia" w:ascii="宋体" w:hAnsi="宋体"/>
          <w:sz w:val="24"/>
          <w:lang w:eastAsia="zh-CN"/>
        </w:rPr>
        <w:t>三</w:t>
      </w:r>
      <w:r>
        <w:rPr>
          <w:rFonts w:hint="eastAsia" w:ascii="宋体" w:hAnsi="宋体"/>
          <w:sz w:val="24"/>
        </w:rPr>
        <w:t>份，甲乙双方各持一份</w:t>
      </w:r>
      <w:r>
        <w:rPr>
          <w:rFonts w:hint="eastAsia" w:ascii="宋体" w:hAnsi="宋体"/>
          <w:sz w:val="24"/>
          <w:lang w:eastAsia="zh-CN"/>
        </w:rPr>
        <w:t>，交采购办公室备案一份。</w:t>
      </w:r>
    </w:p>
    <w:p>
      <w:pPr>
        <w:spacing w:line="460" w:lineRule="exact"/>
        <w:rPr>
          <w:rFonts w:ascii="宋体" w:hAnsi="宋体"/>
          <w:sz w:val="24"/>
        </w:rPr>
      </w:pPr>
    </w:p>
    <w:tbl>
      <w:tblPr>
        <w:tblStyle w:val="15"/>
        <w:tblW w:w="9074" w:type="dxa"/>
        <w:jc w:val="center"/>
        <w:tblLayout w:type="fixed"/>
        <w:tblCellMar>
          <w:top w:w="0" w:type="dxa"/>
          <w:left w:w="108" w:type="dxa"/>
          <w:bottom w:w="0" w:type="dxa"/>
          <w:right w:w="108" w:type="dxa"/>
        </w:tblCellMar>
      </w:tblPr>
      <w:tblGrid>
        <w:gridCol w:w="4422"/>
        <w:gridCol w:w="4652"/>
      </w:tblGrid>
      <w:tr>
        <w:tblPrEx>
          <w:tblCellMar>
            <w:top w:w="0" w:type="dxa"/>
            <w:left w:w="108" w:type="dxa"/>
            <w:bottom w:w="0" w:type="dxa"/>
            <w:right w:w="108" w:type="dxa"/>
          </w:tblCellMar>
        </w:tblPrEx>
        <w:trPr>
          <w:trHeight w:val="869" w:hRule="atLeast"/>
          <w:jc w:val="center"/>
        </w:trPr>
        <w:tc>
          <w:tcPr>
            <w:tcW w:w="4422" w:type="dxa"/>
            <w:noWrap w:val="0"/>
            <w:vAlign w:val="center"/>
          </w:tcPr>
          <w:p>
            <w:pPr>
              <w:spacing w:line="460" w:lineRule="exact"/>
              <w:rPr>
                <w:rFonts w:ascii="宋体" w:hAnsi="宋体"/>
                <w:sz w:val="24"/>
              </w:rPr>
            </w:pPr>
            <w:r>
              <w:rPr>
                <w:rFonts w:hint="eastAsia" w:ascii="宋体" w:hAnsi="宋体"/>
                <w:bCs/>
                <w:sz w:val="24"/>
              </w:rPr>
              <w:t>甲方：</w:t>
            </w:r>
            <w:r>
              <w:rPr>
                <w:rFonts w:hint="eastAsia"/>
                <w:sz w:val="24"/>
              </w:rPr>
              <w:t xml:space="preserve"> </w:t>
            </w:r>
          </w:p>
        </w:tc>
        <w:tc>
          <w:tcPr>
            <w:tcW w:w="4652" w:type="dxa"/>
            <w:noWrap w:val="0"/>
            <w:vAlign w:val="center"/>
          </w:tcPr>
          <w:p>
            <w:pPr>
              <w:spacing w:line="400" w:lineRule="exact"/>
              <w:rPr>
                <w:rFonts w:ascii="宋体" w:hAnsi="宋体"/>
                <w:sz w:val="24"/>
              </w:rPr>
            </w:pPr>
            <w:r>
              <w:rPr>
                <w:rFonts w:hint="eastAsia" w:ascii="宋体" w:hAnsi="宋体"/>
                <w:bCs/>
                <w:sz w:val="24"/>
              </w:rPr>
              <w:t>乙方：</w:t>
            </w:r>
          </w:p>
        </w:tc>
      </w:tr>
      <w:tr>
        <w:tblPrEx>
          <w:tblCellMar>
            <w:top w:w="0" w:type="dxa"/>
            <w:left w:w="108" w:type="dxa"/>
            <w:bottom w:w="0" w:type="dxa"/>
            <w:right w:w="108" w:type="dxa"/>
          </w:tblCellMar>
        </w:tblPrEx>
        <w:trPr>
          <w:trHeight w:val="549" w:hRule="atLeast"/>
          <w:jc w:val="center"/>
        </w:trPr>
        <w:tc>
          <w:tcPr>
            <w:tcW w:w="4422" w:type="dxa"/>
            <w:noWrap w:val="0"/>
            <w:vAlign w:val="center"/>
          </w:tcPr>
          <w:p>
            <w:pPr>
              <w:spacing w:line="460" w:lineRule="exact"/>
              <w:rPr>
                <w:rFonts w:ascii="宋体" w:hAnsi="宋体"/>
                <w:sz w:val="24"/>
              </w:rPr>
            </w:pPr>
            <w:r>
              <w:rPr>
                <w:rFonts w:hint="eastAsia" w:ascii="宋体" w:hAnsi="宋体"/>
                <w:sz w:val="24"/>
              </w:rPr>
              <w:t>负责人(签字）：</w:t>
            </w:r>
          </w:p>
        </w:tc>
        <w:tc>
          <w:tcPr>
            <w:tcW w:w="4652" w:type="dxa"/>
            <w:noWrap w:val="0"/>
            <w:vAlign w:val="center"/>
          </w:tcPr>
          <w:p>
            <w:pPr>
              <w:spacing w:line="460" w:lineRule="exact"/>
              <w:rPr>
                <w:rFonts w:ascii="宋体" w:hAnsi="宋体"/>
                <w:sz w:val="24"/>
              </w:rPr>
            </w:pPr>
            <w:r>
              <w:rPr>
                <w:rFonts w:hint="eastAsia" w:ascii="宋体" w:hAnsi="宋体"/>
                <w:sz w:val="24"/>
              </w:rPr>
              <w:t>负责人：</w:t>
            </w:r>
          </w:p>
        </w:tc>
      </w:tr>
      <w:tr>
        <w:tblPrEx>
          <w:tblCellMar>
            <w:top w:w="0" w:type="dxa"/>
            <w:left w:w="108" w:type="dxa"/>
            <w:bottom w:w="0" w:type="dxa"/>
            <w:right w:w="108" w:type="dxa"/>
          </w:tblCellMar>
        </w:tblPrEx>
        <w:trPr>
          <w:trHeight w:val="1685" w:hRule="atLeast"/>
          <w:jc w:val="center"/>
        </w:trPr>
        <w:tc>
          <w:tcPr>
            <w:tcW w:w="4422" w:type="dxa"/>
            <w:noWrap w:val="0"/>
            <w:vAlign w:val="top"/>
          </w:tcPr>
          <w:p>
            <w:pPr>
              <w:spacing w:line="460" w:lineRule="exact"/>
              <w:rPr>
                <w:rFonts w:ascii="宋体" w:hAnsi="宋体"/>
                <w:sz w:val="24"/>
              </w:rPr>
            </w:pPr>
            <w:r>
              <w:rPr>
                <w:rFonts w:hint="eastAsia" w:ascii="宋体" w:hAnsi="宋体"/>
                <w:sz w:val="24"/>
              </w:rPr>
              <w:t>盖章：</w:t>
            </w:r>
          </w:p>
        </w:tc>
        <w:tc>
          <w:tcPr>
            <w:tcW w:w="4652" w:type="dxa"/>
            <w:noWrap w:val="0"/>
            <w:vAlign w:val="top"/>
          </w:tcPr>
          <w:p>
            <w:pPr>
              <w:spacing w:line="460" w:lineRule="exact"/>
              <w:rPr>
                <w:rFonts w:ascii="宋体" w:hAnsi="宋体"/>
                <w:sz w:val="24"/>
              </w:rPr>
            </w:pPr>
            <w:r>
              <w:rPr>
                <w:rFonts w:hint="eastAsia" w:ascii="宋体" w:hAnsi="宋体"/>
                <w:sz w:val="24"/>
              </w:rPr>
              <w:t>盖章：</w:t>
            </w:r>
          </w:p>
          <w:p>
            <w:pPr>
              <w:spacing w:line="460" w:lineRule="exact"/>
              <w:rPr>
                <w:rFonts w:ascii="宋体" w:hAnsi="宋体"/>
                <w:sz w:val="24"/>
              </w:rPr>
            </w:pPr>
          </w:p>
          <w:p>
            <w:pPr>
              <w:spacing w:line="460" w:lineRule="exact"/>
              <w:rPr>
                <w:rFonts w:ascii="宋体" w:hAnsi="宋体"/>
                <w:sz w:val="24"/>
              </w:rPr>
            </w:pPr>
          </w:p>
        </w:tc>
      </w:tr>
      <w:tr>
        <w:tblPrEx>
          <w:tblCellMar>
            <w:top w:w="0" w:type="dxa"/>
            <w:left w:w="108" w:type="dxa"/>
            <w:bottom w:w="0" w:type="dxa"/>
            <w:right w:w="108" w:type="dxa"/>
          </w:tblCellMar>
        </w:tblPrEx>
        <w:trPr>
          <w:trHeight w:val="549" w:hRule="atLeast"/>
          <w:jc w:val="center"/>
        </w:trPr>
        <w:tc>
          <w:tcPr>
            <w:tcW w:w="4422" w:type="dxa"/>
            <w:noWrap w:val="0"/>
            <w:vAlign w:val="top"/>
          </w:tcPr>
          <w:p>
            <w:pPr>
              <w:spacing w:line="460" w:lineRule="exact"/>
              <w:rPr>
                <w:rFonts w:ascii="宋体" w:hAnsi="宋体"/>
                <w:sz w:val="24"/>
              </w:rPr>
            </w:pP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日</w:t>
            </w:r>
          </w:p>
        </w:tc>
        <w:tc>
          <w:tcPr>
            <w:tcW w:w="4652" w:type="dxa"/>
            <w:noWrap w:val="0"/>
            <w:vAlign w:val="top"/>
          </w:tcPr>
          <w:p>
            <w:pPr>
              <w:spacing w:line="460" w:lineRule="exact"/>
              <w:rPr>
                <w:rFonts w:ascii="宋体" w:hAnsi="宋体"/>
                <w:sz w:val="24"/>
              </w:rPr>
            </w:pPr>
            <w:r>
              <w:rPr>
                <w:rFonts w:hint="eastAsia" w:ascii="宋体" w:hAnsi="宋体"/>
                <w:sz w:val="24"/>
              </w:rPr>
              <w:t xml:space="preserve">日期： </w:t>
            </w:r>
            <w:r>
              <w:rPr>
                <w:rFonts w:ascii="宋体" w:hAnsi="宋体"/>
                <w:sz w:val="24"/>
              </w:rPr>
              <w:t xml:space="preserve">  </w:t>
            </w:r>
            <w:r>
              <w:rPr>
                <w:rFonts w:hint="eastAsia" w:ascii="宋体" w:hAnsi="宋体"/>
                <w:sz w:val="24"/>
              </w:rPr>
              <w:t xml:space="preserve">  年 </w:t>
            </w:r>
            <w:r>
              <w:rPr>
                <w:rFonts w:ascii="宋体" w:hAnsi="宋体"/>
                <w:sz w:val="24"/>
              </w:rPr>
              <w:t xml:space="preserve"> </w:t>
            </w:r>
            <w:r>
              <w:rPr>
                <w:rFonts w:hint="eastAsia" w:ascii="宋体" w:hAnsi="宋体"/>
                <w:sz w:val="24"/>
              </w:rPr>
              <w:t xml:space="preserve">  月   日</w:t>
            </w:r>
          </w:p>
        </w:tc>
      </w:tr>
    </w:tbl>
    <w:p>
      <w:pPr>
        <w:rPr>
          <w:rFonts w:ascii="宋体" w:hAnsi="宋体"/>
          <w:b/>
          <w:sz w:val="24"/>
        </w:rPr>
      </w:pPr>
    </w:p>
    <w:p>
      <w:pPr>
        <w:spacing w:line="360" w:lineRule="exact"/>
        <w:rPr>
          <w:rFonts w:hint="eastAsia" w:ascii="方正仿宋简体" w:hAnsi="微软雅黑" w:eastAsia="方正仿宋简体" w:cs="宋体"/>
          <w:sz w:val="24"/>
          <w:szCs w:val="24"/>
        </w:rPr>
      </w:pPr>
      <w:r>
        <w:rPr>
          <w:rFonts w:hint="eastAsia" w:ascii="方正仿宋简体" w:hAnsi="微软雅黑" w:eastAsia="方正仿宋简体" w:cs="宋体"/>
          <w:sz w:val="24"/>
          <w:szCs w:val="24"/>
        </w:rPr>
        <w:t xml:space="preserve">    </w:t>
      </w:r>
    </w:p>
    <w:p>
      <w:pPr>
        <w:keepNext/>
        <w:keepLines/>
        <w:pageBreakBefore/>
        <w:ind w:firstLine="437"/>
        <w:jc w:val="center"/>
        <w:outlineLvl w:val="0"/>
        <w:rPr>
          <w:rFonts w:hint="eastAsia" w:ascii="方正宋黑简体" w:hAnsi="宋体" w:eastAsia="方正宋黑简体" w:cs="黑体"/>
          <w:b/>
          <w:bCs/>
          <w:sz w:val="48"/>
          <w:szCs w:val="48"/>
        </w:rPr>
      </w:pPr>
      <w:bookmarkStart w:id="16" w:name="_Toc466549692"/>
      <w:r>
        <w:rPr>
          <w:rFonts w:hint="eastAsia" w:ascii="方正宋黑简体" w:hAnsi="宋体" w:eastAsia="方正宋黑简体" w:cs="黑体"/>
          <w:b/>
          <w:bCs/>
          <w:sz w:val="48"/>
          <w:szCs w:val="48"/>
        </w:rPr>
        <w:t>第二章  报价文件</w:t>
      </w:r>
      <w:bookmarkEnd w:id="16"/>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r>
        <w:rPr>
          <w:rFonts w:ascii="黑体" w:hAnsi="黑体" w:eastAsia="黑体"/>
          <w:sz w:val="44"/>
          <w:szCs w:val="44"/>
          <w:u w:val="single"/>
        </w:rPr>
        <w:t xml:space="preserve">     </w:t>
      </w:r>
      <w:r>
        <w:rPr>
          <w:rFonts w:hint="eastAsia" w:ascii="黑体" w:hAnsi="黑体" w:eastAsia="黑体"/>
          <w:sz w:val="44"/>
          <w:szCs w:val="44"/>
        </w:rPr>
        <w:t xml:space="preserve">包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采购人：</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7" w:name="_Toc466549693"/>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7"/>
    </w:p>
    <w:p>
      <w:pPr>
        <w:spacing w:line="360" w:lineRule="auto"/>
        <w:rPr>
          <w:rFonts w:hint="eastAsia" w:ascii="仿宋" w:hAnsi="仿宋" w:eastAsia="仿宋" w:cs="Arial"/>
          <w:sz w:val="30"/>
          <w:szCs w:val="30"/>
        </w:rPr>
      </w:pPr>
    </w:p>
    <w:p>
      <w:pPr>
        <w:spacing w:line="360" w:lineRule="auto"/>
        <w:ind w:firstLine="600" w:firstLineChars="200"/>
        <w:jc w:val="left"/>
        <w:rPr>
          <w:rFonts w:hint="eastAsia" w:ascii="仿宋" w:hAnsi="仿宋" w:eastAsia="仿宋" w:cs="Arial"/>
          <w:sz w:val="30"/>
          <w:szCs w:val="30"/>
          <w:u w:val="single"/>
        </w:rPr>
      </w:pPr>
      <w:r>
        <w:rPr>
          <w:rFonts w:hint="eastAsia" w:ascii="仿宋" w:hAnsi="仿宋" w:eastAsia="仿宋" w:cs="Arial"/>
          <w:sz w:val="30"/>
          <w:szCs w:val="30"/>
        </w:rPr>
        <w:t>本授权书声明：</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公司的 </w:t>
      </w:r>
      <w:r>
        <w:rPr>
          <w:rFonts w:hint="eastAsia" w:ascii="仿宋" w:hAnsi="仿宋" w:eastAsia="仿宋" w:cs="Arial"/>
          <w:sz w:val="30"/>
          <w:szCs w:val="30"/>
          <w:u w:val="single"/>
        </w:rPr>
        <w:t xml:space="preserve">      </w:t>
      </w:r>
      <w:r>
        <w:rPr>
          <w:rFonts w:hint="eastAsia" w:ascii="仿宋" w:hAnsi="仿宋" w:eastAsia="仿宋" w:cs="Arial"/>
          <w:sz w:val="30"/>
          <w:szCs w:val="30"/>
        </w:rPr>
        <w:t>（法人代表姓名、职务）（纳税人识别号：</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）代表本公司授权本公司</w:t>
      </w:r>
      <w:r>
        <w:rPr>
          <w:rFonts w:hint="eastAsia" w:ascii="仿宋" w:hAnsi="仿宋" w:eastAsia="仿宋" w:cs="Arial"/>
          <w:sz w:val="30"/>
          <w:szCs w:val="30"/>
          <w:u w:val="single"/>
        </w:rPr>
        <w:t xml:space="preserve">        </w:t>
      </w:r>
      <w:r>
        <w:rPr>
          <w:rFonts w:hint="eastAsia" w:ascii="仿宋" w:hAnsi="仿宋" w:eastAsia="仿宋" w:cs="Arial"/>
          <w:sz w:val="30"/>
          <w:szCs w:val="30"/>
        </w:rPr>
        <w:t>（被授权人的姓名、职务）为本公司的合法代理人，参加</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采购项目活动（项目编号： </w:t>
      </w:r>
      <w:r>
        <w:rPr>
          <w:rFonts w:hint="eastAsia" w:ascii="仿宋" w:hAnsi="仿宋" w:eastAsia="仿宋" w:cs="Arial"/>
          <w:sz w:val="30"/>
          <w:szCs w:val="30"/>
          <w:u w:val="single"/>
        </w:rPr>
        <w:t xml:space="preserve">     </w:t>
      </w:r>
      <w:r>
        <w:rPr>
          <w:rFonts w:hint="eastAsia" w:ascii="仿宋" w:hAnsi="仿宋" w:eastAsia="仿宋" w:cs="Arial"/>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hint="eastAsia"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 xml:space="preserve">）：                    </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 xml:space="preserve">供应商名称(加盖公章)：                       </w:t>
      </w:r>
    </w:p>
    <w:p>
      <w:pPr>
        <w:spacing w:line="360" w:lineRule="auto"/>
        <w:ind w:firstLine="645"/>
        <w:rPr>
          <w:rFonts w:ascii="仿宋" w:hAnsi="仿宋" w:eastAsia="仿宋" w:cs="Arial"/>
          <w:sz w:val="30"/>
          <w:szCs w:val="30"/>
        </w:rPr>
      </w:pPr>
      <w:r>
        <w:rPr>
          <w:rFonts w:hint="eastAsia" w:ascii="仿宋" w:hAnsi="仿宋" w:eastAsia="仿宋" w:cs="Arial"/>
          <w:sz w:val="30"/>
          <w:szCs w:val="30"/>
        </w:rPr>
        <w:t xml:space="preserve">授权委托日期：                 </w:t>
      </w:r>
    </w:p>
    <w:p>
      <w:pPr>
        <w:spacing w:line="240" w:lineRule="atLeast"/>
        <w:rPr>
          <w:rFonts w:hint="eastAsia"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240" w:lineRule="atLeast"/>
        <w:jc w:val="center"/>
        <w:rPr>
          <w:rFonts w:ascii="方正宋黑简体" w:hAnsi="宋体" w:eastAsia="方正宋黑简体" w:cs="黑体"/>
          <w:b/>
          <w:bCs/>
          <w:sz w:val="32"/>
          <w:szCs w:val="32"/>
        </w:rPr>
      </w:pPr>
      <w:r>
        <w:rPr>
          <w:rFonts w:ascii="仿宋" w:hAnsi="仿宋" w:eastAsia="仿宋" w:cs="Arial"/>
          <w:sz w:val="30"/>
          <w:szCs w:val="30"/>
        </w:rPr>
        <w:br w:type="page"/>
      </w:r>
      <w:bookmarkStart w:id="18" w:name="_Toc466549694"/>
      <w:r>
        <w:rPr>
          <w:rFonts w:hint="eastAsia" w:ascii="方正宋黑简体" w:hAnsi="宋体" w:eastAsia="方正宋黑简体" w:cs="黑体"/>
          <w:b/>
          <w:bCs/>
          <w:sz w:val="32"/>
          <w:szCs w:val="32"/>
        </w:rPr>
        <w:t>二、报价函格式</w:t>
      </w:r>
      <w:bookmarkEnd w:id="18"/>
    </w:p>
    <w:p>
      <w:pPr>
        <w:spacing w:line="360" w:lineRule="auto"/>
        <w:rPr>
          <w:rFonts w:hint="eastAsia"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w:t>
      </w:r>
      <w:r>
        <w:rPr>
          <w:rFonts w:hint="eastAsia" w:ascii="仿宋" w:hAnsi="仿宋" w:eastAsia="仿宋" w:cs="Arial"/>
          <w:sz w:val="30"/>
          <w:szCs w:val="30"/>
          <w:u w:val="single"/>
        </w:rPr>
        <w:t xml:space="preserve">             </w:t>
      </w:r>
      <w:r>
        <w:rPr>
          <w:rFonts w:hint="eastAsia" w:ascii="仿宋" w:hAnsi="仿宋" w:eastAsia="仿宋" w:cs="Arial"/>
          <w:sz w:val="30"/>
          <w:szCs w:val="30"/>
        </w:rPr>
        <w:t>（采购人）</w:t>
      </w:r>
    </w:p>
    <w:p>
      <w:pPr>
        <w:numPr>
          <w:ilvl w:val="0"/>
          <w:numId w:val="8"/>
        </w:numPr>
        <w:spacing w:line="360" w:lineRule="auto"/>
        <w:ind w:firstLine="645"/>
        <w:rPr>
          <w:rFonts w:hint="default" w:ascii="仿宋" w:hAnsi="仿宋" w:eastAsia="仿宋" w:cs="Arial"/>
          <w:sz w:val="30"/>
          <w:szCs w:val="30"/>
          <w:lang w:val="en-US" w:eastAsia="zh-CN"/>
        </w:rPr>
      </w:pPr>
      <w:r>
        <w:rPr>
          <w:rFonts w:hint="eastAsia" w:ascii="仿宋" w:hAnsi="仿宋" w:eastAsia="仿宋" w:cs="Arial"/>
          <w:sz w:val="30"/>
          <w:szCs w:val="30"/>
        </w:rPr>
        <w:t>按询价文件规定提供交付的</w:t>
      </w:r>
      <w:r>
        <w:rPr>
          <w:rFonts w:hint="eastAsia" w:ascii="仿宋" w:hAnsi="仿宋" w:eastAsia="仿宋" w:cs="Arial"/>
          <w:sz w:val="30"/>
          <w:szCs w:val="30"/>
          <w:lang w:eastAsia="zh-CN"/>
        </w:rPr>
        <w:t>服务</w:t>
      </w:r>
      <w:r>
        <w:rPr>
          <w:rFonts w:hint="eastAsia" w:ascii="仿宋" w:hAnsi="仿宋" w:eastAsia="仿宋" w:cs="Arial"/>
          <w:sz w:val="30"/>
          <w:szCs w:val="30"/>
        </w:rPr>
        <w:t>投标</w:t>
      </w:r>
      <w:r>
        <w:rPr>
          <w:rFonts w:hint="eastAsia" w:ascii="仿宋" w:hAnsi="仿宋" w:eastAsia="仿宋" w:cs="Arial"/>
          <w:sz w:val="30"/>
          <w:szCs w:val="30"/>
          <w:lang w:eastAsia="zh-CN"/>
        </w:rPr>
        <w:t>报价每间每次</w:t>
      </w:r>
      <w:r>
        <w:rPr>
          <w:rFonts w:hint="eastAsia" w:ascii="仿宋" w:hAnsi="仿宋" w:eastAsia="仿宋" w:cs="Arial"/>
          <w:sz w:val="30"/>
          <w:szCs w:val="30"/>
        </w:rPr>
        <w:t>为（大写）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lang w:eastAsia="zh-CN"/>
        </w:rPr>
        <w:t>元</w:t>
      </w:r>
      <w:r>
        <w:rPr>
          <w:rFonts w:hint="eastAsia" w:ascii="仿宋" w:hAnsi="仿宋" w:eastAsia="仿宋" w:cs="Arial"/>
          <w:sz w:val="30"/>
          <w:szCs w:val="30"/>
        </w:rPr>
        <w:t>（小写）</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rPr>
        <w:t xml:space="preserve">  </w:t>
      </w:r>
      <w:r>
        <w:rPr>
          <w:rFonts w:hint="eastAsia" w:ascii="仿宋" w:hAnsi="仿宋" w:eastAsia="仿宋" w:cs="Arial"/>
          <w:sz w:val="30"/>
          <w:szCs w:val="30"/>
          <w:u w:val="single"/>
          <w:lang w:val="en-US" w:eastAsia="zh-CN"/>
        </w:rPr>
        <w:t xml:space="preserve">      </w:t>
      </w:r>
      <w:r>
        <w:rPr>
          <w:rFonts w:hint="eastAsia" w:ascii="仿宋" w:hAnsi="仿宋" w:eastAsia="仿宋" w:cs="Arial"/>
          <w:sz w:val="30"/>
          <w:szCs w:val="30"/>
          <w:u w:val="single"/>
          <w:lang w:eastAsia="zh-CN"/>
        </w:rPr>
        <w:t>元</w:t>
      </w:r>
      <w:r>
        <w:rPr>
          <w:rFonts w:hint="eastAsia" w:ascii="仿宋" w:hAnsi="仿宋" w:eastAsia="仿宋" w:cs="Arial"/>
          <w:sz w:val="30"/>
          <w:szCs w:val="30"/>
        </w:rPr>
        <w:t>人民币</w:t>
      </w:r>
      <w:r>
        <w:rPr>
          <w:rFonts w:hint="eastAsia" w:ascii="仿宋" w:hAnsi="仿宋" w:eastAsia="仿宋" w:cs="Arial"/>
          <w:sz w:val="30"/>
          <w:szCs w:val="30"/>
          <w:lang w:val="en-US" w:eastAsia="zh-CN"/>
        </w:rPr>
        <w:t>。</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w:t>
      </w:r>
      <w:r>
        <w:rPr>
          <w:rFonts w:hint="eastAsia" w:ascii="仿宋" w:hAnsi="仿宋" w:eastAsia="仿宋" w:cs="Arial"/>
          <w:sz w:val="30"/>
          <w:szCs w:val="30"/>
          <w:lang w:eastAsia="zh-CN"/>
        </w:rPr>
        <w:t>服务</w:t>
      </w:r>
      <w:r>
        <w:rPr>
          <w:rFonts w:hint="eastAsia" w:ascii="仿宋" w:hAnsi="仿宋" w:eastAsia="仿宋" w:cs="Arial"/>
          <w:sz w:val="30"/>
          <w:szCs w:val="30"/>
        </w:rPr>
        <w:t>，并交付买方验收、使用。</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hint="eastAsia" w:ascii="仿宋" w:hAnsi="仿宋" w:eastAsia="仿宋" w:cs="Arial"/>
          <w:sz w:val="30"/>
          <w:szCs w:val="30"/>
        </w:rPr>
      </w:pPr>
    </w:p>
    <w:p>
      <w:pPr>
        <w:spacing w:line="360" w:lineRule="auto"/>
        <w:ind w:firstLine="645"/>
        <w:rPr>
          <w:rFonts w:hint="eastAsia" w:ascii="仿宋" w:hAnsi="仿宋" w:eastAsia="仿宋" w:cs="Arial"/>
          <w:sz w:val="30"/>
          <w:szCs w:val="30"/>
        </w:rPr>
      </w:pPr>
      <w:r>
        <w:rPr>
          <w:rFonts w:hint="eastAsia" w:ascii="仿宋" w:hAnsi="仿宋" w:eastAsia="仿宋" w:cs="Arial"/>
          <w:sz w:val="30"/>
          <w:szCs w:val="30"/>
        </w:rPr>
        <w:t>供 应 商：          （公章）</w:t>
      </w:r>
    </w:p>
    <w:p>
      <w:pPr>
        <w:spacing w:line="360" w:lineRule="auto"/>
        <w:ind w:firstLine="6045" w:firstLineChars="2015"/>
        <w:rPr>
          <w:rFonts w:hint="eastAsia" w:ascii="仿宋" w:hAnsi="仿宋" w:eastAsia="仿宋" w:cs="Arial"/>
          <w:sz w:val="30"/>
          <w:szCs w:val="30"/>
        </w:rPr>
      </w:pPr>
    </w:p>
    <w:p>
      <w:pPr>
        <w:spacing w:line="360" w:lineRule="auto"/>
        <w:ind w:firstLine="6045" w:firstLineChars="2015"/>
        <w:rPr>
          <w:rFonts w:hint="eastAsia" w:ascii="仿宋" w:hAnsi="仿宋" w:eastAsia="仿宋" w:cs="Arial"/>
          <w:sz w:val="30"/>
          <w:szCs w:val="30"/>
        </w:rPr>
      </w:pPr>
      <w:r>
        <w:rPr>
          <w:rFonts w:hint="eastAsia" w:ascii="仿宋" w:hAnsi="仿宋" w:eastAsia="仿宋" w:cs="Arial"/>
          <w:sz w:val="30"/>
          <w:szCs w:val="30"/>
        </w:rPr>
        <w:t xml:space="preserve">日  期：                      </w:t>
      </w: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spacing w:line="360" w:lineRule="auto"/>
        <w:ind w:firstLine="645"/>
        <w:jc w:val="left"/>
        <w:rPr>
          <w:rFonts w:hint="eastAsia" w:ascii="仿宋" w:hAnsi="仿宋" w:eastAsia="仿宋" w:cs="Arial"/>
          <w:sz w:val="24"/>
          <w:szCs w:val="24"/>
        </w:rPr>
      </w:pPr>
    </w:p>
    <w:p>
      <w:pPr>
        <w:tabs>
          <w:tab w:val="left" w:pos="630"/>
        </w:tabs>
        <w:jc w:val="center"/>
        <w:rPr>
          <w:rFonts w:hint="eastAsia" w:ascii="仿宋" w:hAnsi="仿宋" w:eastAsia="仿宋" w:cs="Arial"/>
          <w:sz w:val="30"/>
          <w:szCs w:val="30"/>
        </w:rPr>
      </w:pPr>
      <w:r>
        <w:rPr>
          <w:rFonts w:ascii="仿宋" w:hAnsi="仿宋" w:eastAsia="仿宋" w:cs="Arial"/>
          <w:sz w:val="24"/>
          <w:szCs w:val="24"/>
        </w:rPr>
        <w:br w:type="page"/>
      </w:r>
      <w:bookmarkStart w:id="19" w:name="_Toc466549695"/>
      <w:r>
        <w:rPr>
          <w:rFonts w:hint="eastAsia" w:ascii="方正宋黑简体" w:hAnsi="宋体" w:eastAsia="方正宋黑简体" w:cs="黑体"/>
          <w:b/>
          <w:bCs/>
          <w:sz w:val="30"/>
          <w:szCs w:val="30"/>
        </w:rPr>
        <w:t>三、投标人诚信承诺书</w:t>
      </w:r>
      <w:bookmarkEnd w:id="19"/>
    </w:p>
    <w:p>
      <w:pPr>
        <w:autoSpaceDE w:val="0"/>
        <w:autoSpaceDN w:val="0"/>
        <w:adjustRightInd w:val="0"/>
        <w:spacing w:line="360" w:lineRule="exact"/>
        <w:jc w:val="left"/>
        <w:rPr>
          <w:rFonts w:hint="eastAsia" w:ascii="宋体" w:hAnsi="宋体"/>
          <w:color w:val="000000"/>
          <w:sz w:val="28"/>
          <w:szCs w:val="28"/>
        </w:rPr>
      </w:pPr>
      <w:bookmarkStart w:id="20" w:name="_Toc466549696"/>
      <w:r>
        <w:rPr>
          <w:rFonts w:hint="eastAsia" w:ascii="宋体" w:hAnsi="宋体"/>
          <w:color w:val="000000"/>
          <w:sz w:val="28"/>
          <w:szCs w:val="28"/>
        </w:rPr>
        <w:t>我单位参加本次采购活动，郑重承诺如下：</w:t>
      </w:r>
    </w:p>
    <w:p>
      <w:pPr>
        <w:widowControl/>
        <w:numPr>
          <w:ilvl w:val="0"/>
          <w:numId w:val="9"/>
        </w:numPr>
        <w:spacing w:line="360" w:lineRule="exact"/>
        <w:jc w:val="left"/>
        <w:rPr>
          <w:rFonts w:hint="eastAsia" w:ascii="宋体" w:hAnsi="宋体"/>
          <w:color w:val="000000"/>
          <w:sz w:val="28"/>
          <w:szCs w:val="28"/>
        </w:rPr>
      </w:pPr>
      <w:r>
        <w:rPr>
          <w:rFonts w:hint="eastAsia" w:ascii="宋体" w:hAnsi="宋体"/>
          <w:color w:val="000000"/>
          <w:sz w:val="28"/>
          <w:szCs w:val="28"/>
        </w:rPr>
        <w:t> 本次投标提供的所有资料都是真实有效、准确完整。如发现提供虚假资料或与事实不符，同意取消投标和中标候选人资格。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2．本次投标绝无资质挂靠、串标、围标情形。否则，同意取消投标和中标候选人资格。</w:t>
      </w:r>
      <w:r>
        <w:rPr>
          <w:rFonts w:hint="eastAsia" w:ascii="宋体" w:hAnsi="宋体"/>
          <w:color w:val="000000"/>
          <w:sz w:val="28"/>
          <w:szCs w:val="28"/>
        </w:rPr>
        <w:br w:type="textWrapping"/>
      </w:r>
      <w:r>
        <w:rPr>
          <w:rFonts w:hint="eastAsia" w:ascii="宋体" w:hAnsi="宋体"/>
          <w:color w:val="000000"/>
          <w:sz w:val="28"/>
          <w:szCs w:val="28"/>
        </w:rPr>
        <w:t>3．本次招标如我方为中标人，除不可抗力外，决不因任何其它原因放弃中标候选人资格。</w:t>
      </w:r>
      <w:r>
        <w:rPr>
          <w:rFonts w:hint="eastAsia" w:ascii="宋体" w:hAnsi="宋体"/>
          <w:color w:val="000000"/>
          <w:sz w:val="28"/>
          <w:szCs w:val="28"/>
        </w:rPr>
        <w:br w:type="textWrapping"/>
      </w:r>
      <w:r>
        <w:rPr>
          <w:rFonts w:hint="eastAsia" w:ascii="宋体" w:hAnsi="宋体"/>
          <w:color w:val="000000"/>
          <w:sz w:val="28"/>
          <w:szCs w:val="28"/>
          <w:lang w:val="en-US" w:eastAsia="zh-CN"/>
        </w:rPr>
        <w:t>4</w:t>
      </w:r>
      <w:r>
        <w:rPr>
          <w:rFonts w:hint="eastAsia" w:ascii="宋体" w:hAnsi="宋体"/>
          <w:color w:val="000000"/>
          <w:sz w:val="28"/>
          <w:szCs w:val="28"/>
        </w:rPr>
        <w:t>、我方中标后，严格按照招标文件和我单位投标文件的约定签订合同。</w:t>
      </w:r>
      <w:r>
        <w:rPr>
          <w:rFonts w:hint="eastAsia" w:ascii="宋体" w:hAnsi="宋体"/>
          <w:color w:val="000000"/>
          <w:sz w:val="28"/>
          <w:szCs w:val="28"/>
        </w:rPr>
        <w:br w:type="textWrapping"/>
      </w:r>
      <w:r>
        <w:rPr>
          <w:rFonts w:hint="eastAsia" w:ascii="宋体" w:hAnsi="宋体"/>
          <w:color w:val="000000"/>
          <w:sz w:val="28"/>
          <w:szCs w:val="28"/>
          <w:lang w:val="en-US" w:eastAsia="zh-CN"/>
        </w:rPr>
        <w:t>5</w:t>
      </w:r>
      <w:r>
        <w:rPr>
          <w:rFonts w:hint="eastAsia" w:ascii="宋体" w:hAnsi="宋体"/>
          <w:color w:val="000000"/>
          <w:sz w:val="28"/>
          <w:szCs w:val="28"/>
        </w:rPr>
        <w:t>、我方达不到招标公告投标人资格要求条件参与投标或被行政主管部门、监督管理部门等暂停、取消公共资源交易资格且在限制期内参与投标的，同意视为弄虚作假进行处理。</w:t>
      </w:r>
      <w:r>
        <w:rPr>
          <w:rFonts w:hint="eastAsia" w:ascii="宋体" w:hAnsi="宋体"/>
          <w:color w:val="000000"/>
          <w:sz w:val="28"/>
          <w:szCs w:val="28"/>
        </w:rPr>
        <w:br w:type="textWrapping"/>
      </w:r>
      <w:r>
        <w:rPr>
          <w:rFonts w:hint="eastAsia" w:ascii="宋体" w:hAnsi="宋体"/>
          <w:color w:val="000000"/>
          <w:sz w:val="28"/>
          <w:szCs w:val="28"/>
          <w:lang w:val="en-US" w:eastAsia="zh-CN"/>
        </w:rPr>
        <w:t>6</w:t>
      </w:r>
      <w:r>
        <w:rPr>
          <w:rFonts w:hint="eastAsia" w:ascii="宋体" w:hAnsi="宋体"/>
          <w:color w:val="000000"/>
          <w:sz w:val="28"/>
          <w:szCs w:val="28"/>
        </w:rPr>
        <w:t>、我方参加投标决不故意非实质性响应招标文件（如投标报价高于或等于该项目最高投标限价等）。否则，同意视为串通投标进行处理。</w:t>
      </w:r>
      <w:r>
        <w:rPr>
          <w:rFonts w:hint="eastAsia" w:ascii="宋体" w:hAnsi="宋体"/>
          <w:color w:val="000000"/>
          <w:sz w:val="28"/>
          <w:szCs w:val="28"/>
        </w:rPr>
        <w:br w:type="textWrapping"/>
      </w:r>
      <w:r>
        <w:rPr>
          <w:rFonts w:hint="eastAsia" w:ascii="宋体" w:hAnsi="宋体"/>
          <w:color w:val="000000"/>
          <w:sz w:val="28"/>
          <w:szCs w:val="28"/>
          <w:lang w:val="en-US" w:eastAsia="zh-CN"/>
        </w:rPr>
        <w:t>7</w:t>
      </w:r>
      <w:r>
        <w:rPr>
          <w:rFonts w:hint="eastAsia" w:ascii="宋体" w:hAnsi="宋体"/>
          <w:color w:val="000000"/>
          <w:sz w:val="28"/>
          <w:szCs w:val="28"/>
        </w:rPr>
        <w:t>、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rPr>
        <w:t>我单位承诺不存在以下不良信用记录情形：</w:t>
      </w:r>
    </w:p>
    <w:p>
      <w:pPr>
        <w:widowControl/>
        <w:numPr>
          <w:ilvl w:val="0"/>
          <w:numId w:val="0"/>
        </w:numPr>
        <w:spacing w:line="360" w:lineRule="exact"/>
        <w:jc w:val="left"/>
        <w:rPr>
          <w:rFonts w:hint="eastAsia" w:ascii="宋体" w:hAnsi="宋体"/>
          <w:color w:val="000000"/>
          <w:sz w:val="28"/>
          <w:szCs w:val="28"/>
        </w:rPr>
      </w:pPr>
      <w:r>
        <w:rPr>
          <w:rFonts w:hint="eastAsia" w:ascii="宋体" w:hAnsi="宋体"/>
          <w:color w:val="000000"/>
          <w:sz w:val="28"/>
          <w:szCs w:val="28"/>
          <w:lang w:val="en-US" w:eastAsia="zh-CN"/>
        </w:rPr>
        <w:t>(</w:t>
      </w:r>
      <w:r>
        <w:rPr>
          <w:rFonts w:hint="eastAsia" w:ascii="宋体" w:hAnsi="宋体"/>
          <w:color w:val="000000"/>
          <w:sz w:val="28"/>
          <w:szCs w:val="28"/>
        </w:rPr>
        <w:t>1）供应商被人民法院列入失信被执行人的；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(2）供应商或其法定代表人或拟派项目经理（项目负责人）被人民检察院列入行贿犯罪档案的；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(3）供应商被工商行政管理部门列入企业经营异常名录的；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(4）供应商被税务部门列入重大税收违法案件当事人名单的；</w:t>
      </w:r>
    </w:p>
    <w:p>
      <w:pPr>
        <w:widowControl/>
        <w:spacing w:line="360" w:lineRule="exact"/>
        <w:jc w:val="left"/>
        <w:rPr>
          <w:rFonts w:hint="eastAsia" w:ascii="宋体" w:hAnsi="宋体"/>
          <w:color w:val="000000"/>
          <w:sz w:val="28"/>
          <w:szCs w:val="28"/>
        </w:rPr>
      </w:pPr>
      <w:r>
        <w:rPr>
          <w:rFonts w:hint="eastAsia" w:ascii="宋体" w:hAnsi="宋体"/>
          <w:color w:val="000000"/>
          <w:sz w:val="28"/>
          <w:szCs w:val="28"/>
        </w:rPr>
        <w:t>(5）供应商被政府采购监管部门列入政府采购严重违法失信行为记录名单的。</w:t>
      </w:r>
      <w:r>
        <w:rPr>
          <w:rFonts w:hint="eastAsia" w:ascii="宋体" w:hAnsi="宋体"/>
          <w:color w:val="000000"/>
          <w:sz w:val="28"/>
          <w:szCs w:val="28"/>
        </w:rPr>
        <w:br w:type="textWrapping"/>
      </w:r>
      <w:r>
        <w:rPr>
          <w:rFonts w:hint="eastAsia" w:ascii="宋体" w:hAnsi="宋体"/>
          <w:color w:val="000000"/>
          <w:sz w:val="28"/>
          <w:szCs w:val="28"/>
        </w:rPr>
        <w:t>出现违反上述承诺情形之一的，我方还同意投标保证金不予退还并在1至3年内不参与</w:t>
      </w:r>
      <w:r>
        <w:rPr>
          <w:rFonts w:hint="eastAsia" w:ascii="宋体" w:hAnsi="宋体"/>
          <w:color w:val="000000"/>
          <w:sz w:val="28"/>
          <w:szCs w:val="28"/>
          <w:lang w:eastAsia="zh-CN"/>
        </w:rPr>
        <w:t>阜阳工业经济学校采购</w:t>
      </w:r>
      <w:r>
        <w:rPr>
          <w:rFonts w:hint="eastAsia" w:ascii="宋体" w:hAnsi="宋体"/>
          <w:color w:val="000000"/>
          <w:sz w:val="28"/>
          <w:szCs w:val="28"/>
        </w:rPr>
        <w:t>活动，愿意公开披露我单位违反承诺的不良行为信息，愿意接受处罚并承担所有经济损失和法律责任。</w:t>
      </w:r>
    </w:p>
    <w:p>
      <w:pPr>
        <w:pStyle w:val="31"/>
        <w:spacing w:line="360" w:lineRule="exact"/>
        <w:rPr>
          <w:rFonts w:hint="eastAsia" w:ascii="宋体" w:hAnsi="宋体"/>
          <w:color w:val="000000"/>
          <w:kern w:val="2"/>
          <w:sz w:val="28"/>
          <w:szCs w:val="28"/>
        </w:rPr>
      </w:pPr>
    </w:p>
    <w:p>
      <w:pPr>
        <w:pStyle w:val="31"/>
        <w:spacing w:line="360" w:lineRule="exact"/>
        <w:rPr>
          <w:rFonts w:hint="eastAsia" w:ascii="宋体" w:hAnsi="宋体"/>
          <w:color w:val="000000"/>
          <w:kern w:val="2"/>
          <w:sz w:val="28"/>
          <w:szCs w:val="28"/>
        </w:rPr>
      </w:pPr>
      <w:r>
        <w:rPr>
          <w:rFonts w:hint="eastAsia" w:ascii="宋体" w:hAnsi="宋体"/>
          <w:color w:val="000000"/>
          <w:kern w:val="2"/>
          <w:sz w:val="28"/>
          <w:szCs w:val="28"/>
        </w:rPr>
        <w:t>投  标  人：（盖单位章）</w:t>
      </w:r>
    </w:p>
    <w:p>
      <w:pPr>
        <w:autoSpaceDE w:val="0"/>
        <w:autoSpaceDN w:val="0"/>
        <w:adjustRightInd w:val="0"/>
        <w:spacing w:line="360" w:lineRule="exact"/>
        <w:jc w:val="left"/>
        <w:rPr>
          <w:rFonts w:hint="eastAsia" w:ascii="宋体" w:hAnsi="宋体"/>
          <w:color w:val="000000"/>
          <w:sz w:val="28"/>
          <w:szCs w:val="28"/>
        </w:rPr>
      </w:pPr>
      <w:r>
        <w:rPr>
          <w:rFonts w:hint="eastAsia" w:ascii="宋体" w:hAnsi="宋体"/>
          <w:color w:val="000000"/>
          <w:sz w:val="28"/>
          <w:szCs w:val="28"/>
        </w:rPr>
        <w:t>法定代表人或其委托代理人：（签字或盖章）</w:t>
      </w:r>
    </w:p>
    <w:p>
      <w:pPr>
        <w:autoSpaceDE w:val="0"/>
        <w:autoSpaceDN w:val="0"/>
        <w:adjustRightInd w:val="0"/>
        <w:spacing w:line="360" w:lineRule="exact"/>
        <w:jc w:val="right"/>
        <w:rPr>
          <w:rFonts w:hint="eastAsia" w:ascii="宋体" w:hAnsi="宋体"/>
          <w:color w:val="000000"/>
          <w:sz w:val="28"/>
          <w:szCs w:val="28"/>
        </w:rPr>
      </w:pPr>
      <w:r>
        <w:rPr>
          <w:rFonts w:hint="eastAsia" w:ascii="宋体" w:hAnsi="宋体"/>
          <w:color w:val="000000"/>
          <w:sz w:val="28"/>
          <w:szCs w:val="28"/>
        </w:rPr>
        <w:t>年    月   日</w:t>
      </w:r>
    </w:p>
    <w:p>
      <w:pPr>
        <w:rPr>
          <w:rFonts w:hint="eastAsia" w:ascii="方正宋黑简体" w:hAnsi="宋体" w:eastAsia="方正宋黑简体" w:cs="黑体"/>
          <w:b/>
          <w:bCs/>
          <w:sz w:val="32"/>
          <w:szCs w:val="32"/>
        </w:rPr>
      </w:pPr>
    </w:p>
    <w:bookmarkEnd w:id="20"/>
    <w:p>
      <w:pPr>
        <w:pStyle w:val="2"/>
      </w:pPr>
    </w:p>
    <w:p>
      <w:pPr>
        <w:pStyle w:val="2"/>
      </w:pPr>
    </w:p>
    <w:p>
      <w:pPr>
        <w:tabs>
          <w:tab w:val="left" w:pos="1815"/>
        </w:tabs>
        <w:jc w:val="center"/>
        <w:rPr>
          <w:rFonts w:hint="eastAsia" w:ascii="方正宋黑简体" w:hAnsi="宋体" w:eastAsia="方正宋黑简体" w:cs="黑体"/>
          <w:b/>
          <w:bCs/>
          <w:sz w:val="36"/>
          <w:szCs w:val="36"/>
          <w:lang w:eastAsia="zh-CN"/>
        </w:rPr>
      </w:pPr>
      <w:r>
        <w:rPr>
          <w:rFonts w:hint="eastAsia" w:ascii="方正宋黑简体" w:hAnsi="宋体" w:eastAsia="方正宋黑简体" w:cs="黑体"/>
          <w:b/>
          <w:bCs/>
          <w:sz w:val="36"/>
          <w:szCs w:val="36"/>
          <w:lang w:eastAsia="zh-CN"/>
        </w:rPr>
        <w:t>四、承诺函</w:t>
      </w:r>
    </w:p>
    <w:p>
      <w:pPr>
        <w:pStyle w:val="2"/>
        <w:ind w:firstLine="560" w:firstLineChars="200"/>
        <w:rPr>
          <w:rFonts w:hint="eastAsia" w:ascii="宋体" w:hAnsi="宋体"/>
          <w:color w:val="000000"/>
          <w:sz w:val="28"/>
          <w:szCs w:val="28"/>
        </w:rPr>
      </w:pPr>
    </w:p>
    <w:p>
      <w:pPr>
        <w:pStyle w:val="2"/>
        <w:ind w:firstLine="560" w:firstLineChars="200"/>
        <w:rPr>
          <w:rFonts w:hint="eastAsia" w:ascii="宋体" w:hAnsi="宋体"/>
          <w:color w:val="000000"/>
          <w:sz w:val="28"/>
          <w:szCs w:val="28"/>
          <w:lang w:eastAsia="zh-CN"/>
        </w:rPr>
      </w:pPr>
      <w:r>
        <w:rPr>
          <w:rFonts w:hint="eastAsia" w:ascii="宋体" w:hAnsi="宋体"/>
          <w:color w:val="000000"/>
          <w:sz w:val="28"/>
          <w:szCs w:val="28"/>
        </w:rPr>
        <w:t>我单位</w:t>
      </w:r>
      <w:r>
        <w:rPr>
          <w:rFonts w:hint="eastAsia" w:ascii="宋体" w:hAnsi="宋体"/>
          <w:color w:val="000000"/>
          <w:sz w:val="28"/>
          <w:szCs w:val="28"/>
          <w:lang w:eastAsia="zh-CN"/>
        </w:rPr>
        <w:t>承诺满足采购需求中所有服务要求及询价文件中其他所有实质性要求。</w:t>
      </w: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eastAsia="zh-CN"/>
        </w:rPr>
      </w:pPr>
    </w:p>
    <w:p>
      <w:pPr>
        <w:pStyle w:val="2"/>
        <w:ind w:firstLine="280" w:firstLineChars="100"/>
        <w:rPr>
          <w:rFonts w:hint="eastAsia" w:ascii="宋体" w:hAnsi="宋体"/>
          <w:color w:val="000000"/>
          <w:sz w:val="28"/>
          <w:szCs w:val="28"/>
          <w:lang w:val="en-US" w:eastAsia="zh-CN"/>
        </w:rPr>
      </w:pPr>
      <w:r>
        <w:rPr>
          <w:rFonts w:hint="eastAsia" w:ascii="宋体" w:hAnsi="宋体"/>
          <w:color w:val="000000"/>
          <w:sz w:val="28"/>
          <w:szCs w:val="28"/>
          <w:lang w:val="en-US" w:eastAsia="zh-CN"/>
        </w:rPr>
        <w:t xml:space="preserve">                                      投标人：</w:t>
      </w:r>
    </w:p>
    <w:p>
      <w:pPr>
        <w:pStyle w:val="2"/>
        <w:ind w:firstLine="280" w:firstLineChars="100"/>
        <w:rPr>
          <w:rFonts w:hint="default" w:ascii="宋体" w:hAnsi="宋体"/>
          <w:color w:val="000000"/>
          <w:sz w:val="28"/>
          <w:szCs w:val="28"/>
          <w:lang w:val="en-US" w:eastAsia="zh-CN"/>
        </w:rPr>
      </w:pPr>
      <w:r>
        <w:rPr>
          <w:rFonts w:hint="eastAsia" w:ascii="宋体" w:hAnsi="宋体"/>
          <w:color w:val="000000"/>
          <w:sz w:val="28"/>
          <w:szCs w:val="28"/>
          <w:lang w:val="en-US" w:eastAsia="zh-CN"/>
        </w:rPr>
        <w:t xml:space="preserve">                                      年     月     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4"/>
        <w:rPr>
          <w:rFonts w:hint="eastAsia"/>
        </w:rPr>
      </w:pPr>
    </w:p>
    <w:p>
      <w:pPr>
        <w:tabs>
          <w:tab w:val="left" w:pos="1815"/>
        </w:tabs>
        <w:jc w:val="center"/>
        <w:rPr>
          <w:rFonts w:hint="eastAsia" w:ascii="方正宋黑简体" w:hAnsi="宋体" w:eastAsia="方正宋黑简体" w:cs="黑体"/>
          <w:b/>
          <w:bCs/>
          <w:sz w:val="36"/>
          <w:szCs w:val="36"/>
        </w:rPr>
      </w:pPr>
      <w:bookmarkStart w:id="21" w:name="_Toc466549698"/>
      <w:r>
        <w:rPr>
          <w:rFonts w:hint="eastAsia" w:ascii="方正宋黑简体" w:hAnsi="宋体" w:eastAsia="方正宋黑简体" w:cs="黑体"/>
          <w:b/>
          <w:bCs/>
          <w:sz w:val="36"/>
          <w:szCs w:val="36"/>
          <w:lang w:eastAsia="zh-CN"/>
        </w:rPr>
        <w:t>五</w:t>
      </w:r>
      <w:r>
        <w:rPr>
          <w:rFonts w:hint="eastAsia" w:ascii="方正宋黑简体" w:hAnsi="宋体" w:eastAsia="方正宋黑简体" w:cs="黑体"/>
          <w:b/>
          <w:bCs/>
          <w:sz w:val="36"/>
          <w:szCs w:val="36"/>
        </w:rPr>
        <w:t>、资格证明等材料</w:t>
      </w:r>
      <w:bookmarkEnd w:id="21"/>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仿宋" w:hAnsi="仿宋" w:eastAsia="仿宋" w:cs="Arial"/>
          <w:sz w:val="30"/>
          <w:szCs w:val="30"/>
        </w:rPr>
      </w:pPr>
      <w:r>
        <w:rPr>
          <w:rFonts w:hint="eastAsia" w:ascii="仿宋" w:hAnsi="仿宋" w:eastAsia="仿宋" w:cs="Arial"/>
          <w:sz w:val="30"/>
          <w:szCs w:val="30"/>
        </w:rPr>
        <w:t xml:space="preserve"> </w:t>
      </w: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ascii="仿宋" w:hAnsi="仿宋" w:eastAsia="仿宋" w:cs="Arial"/>
          <w:sz w:val="30"/>
          <w:szCs w:val="30"/>
        </w:rPr>
      </w:pPr>
    </w:p>
    <w:p>
      <w:pPr>
        <w:pStyle w:val="2"/>
        <w:rPr>
          <w:rFonts w:hint="eastAsia"/>
        </w:rPr>
      </w:pPr>
    </w:p>
    <w:p>
      <w:pPr>
        <w:pStyle w:val="14"/>
        <w:numPr>
          <w:ilvl w:val="0"/>
          <w:numId w:val="0"/>
        </w:numPr>
        <w:ind w:leftChars="105" w:right="0" w:rightChars="0"/>
        <w:jc w:val="center"/>
        <w:rPr>
          <w:rFonts w:hint="eastAsia" w:ascii="黑体" w:hAnsi="黑体" w:eastAsia="黑体" w:cs="黑体"/>
          <w:color w:val="000000"/>
          <w:sz w:val="36"/>
          <w:szCs w:val="36"/>
        </w:rPr>
      </w:pPr>
      <w:r>
        <w:rPr>
          <w:rFonts w:hint="eastAsia" w:ascii="黑体" w:hAnsi="黑体" w:eastAsia="黑体" w:cs="黑体"/>
          <w:color w:val="000000"/>
          <w:sz w:val="36"/>
          <w:szCs w:val="36"/>
          <w:lang w:eastAsia="zh-CN"/>
        </w:rPr>
        <w:t>六、</w:t>
      </w:r>
      <w:r>
        <w:rPr>
          <w:rFonts w:hint="eastAsia" w:ascii="黑体" w:hAnsi="黑体" w:eastAsia="黑体" w:cs="黑体"/>
          <w:color w:val="000000"/>
          <w:sz w:val="36"/>
          <w:szCs w:val="36"/>
        </w:rPr>
        <w:t>供应商认为需要补充的其他内容</w:t>
      </w:r>
    </w:p>
    <w:p>
      <w:pPr>
        <w:autoSpaceDE w:val="0"/>
        <w:autoSpaceDN w:val="0"/>
        <w:adjustRightInd w:val="0"/>
        <w:jc w:val="center"/>
        <w:rPr>
          <w:rFonts w:hint="eastAsia" w:ascii="仿宋" w:hAnsi="仿宋" w:eastAsia="仿宋" w:cs="Arial"/>
          <w:sz w:val="30"/>
          <w:szCs w:val="30"/>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autoSpaceDE w:val="0"/>
        <w:autoSpaceDN w:val="0"/>
        <w:adjustRightInd w:val="0"/>
        <w:jc w:val="center"/>
        <w:rPr>
          <w:rFonts w:hint="eastAsia" w:ascii="宋体" w:hAnsi="宋体" w:cs="仿宋_GB2312"/>
          <w:kern w:val="0"/>
          <w:sz w:val="28"/>
          <w:szCs w:val="28"/>
        </w:rPr>
      </w:pPr>
    </w:p>
    <w:p>
      <w:pPr>
        <w:pStyle w:val="14"/>
        <w:ind w:firstLine="560"/>
        <w:rPr>
          <w:rFonts w:hint="eastAsia" w:ascii="宋体" w:hAnsi="宋体" w:cs="仿宋_GB2312"/>
          <w:kern w:val="0"/>
          <w:sz w:val="28"/>
          <w:szCs w:val="28"/>
        </w:rPr>
      </w:pPr>
    </w:p>
    <w:p>
      <w:pPr>
        <w:pStyle w:val="14"/>
        <w:ind w:firstLine="560"/>
        <w:rPr>
          <w:rFonts w:hint="eastAsia" w:ascii="宋体" w:hAnsi="宋体" w:cs="仿宋_GB2312"/>
          <w:kern w:val="0"/>
          <w:sz w:val="28"/>
          <w:szCs w:val="28"/>
        </w:rPr>
      </w:pPr>
    </w:p>
    <w:p>
      <w:pPr>
        <w:autoSpaceDE w:val="0"/>
        <w:autoSpaceDN w:val="0"/>
        <w:adjustRightInd w:val="0"/>
        <w:rPr>
          <w:rFonts w:hint="eastAsia" w:ascii="宋体" w:hAnsi="宋体" w:cs="仿宋_GB2312"/>
          <w:kern w:val="0"/>
          <w:sz w:val="28"/>
          <w:szCs w:val="28"/>
        </w:rPr>
      </w:pPr>
      <w:r>
        <w:rPr>
          <w:rFonts w:hint="eastAsia" w:ascii="宋体" w:hAnsi="宋体" w:cs="仿宋_GB2312"/>
          <w:kern w:val="0"/>
          <w:sz w:val="28"/>
          <w:szCs w:val="28"/>
        </w:rPr>
        <w:br w:type="page"/>
      </w:r>
    </w:p>
    <w:p>
      <w:pPr>
        <w:autoSpaceDE w:val="0"/>
        <w:autoSpaceDN w:val="0"/>
        <w:adjustRightInd w:val="0"/>
        <w:jc w:val="center"/>
        <w:rPr>
          <w:rFonts w:hint="eastAsia" w:ascii="方正宋黑简体" w:hAnsi="仿宋" w:eastAsia="方正宋黑简体" w:cs="Arial"/>
          <w:b/>
          <w:sz w:val="30"/>
          <w:szCs w:val="30"/>
        </w:rPr>
      </w:pPr>
      <w:r>
        <w:rPr>
          <w:rFonts w:hint="eastAsia" w:ascii="方正宋黑简体" w:hAnsi="仿宋" w:eastAsia="方正宋黑简体" w:cs="Arial"/>
          <w:b/>
          <w:sz w:val="30"/>
          <w:szCs w:val="30"/>
        </w:rPr>
        <w:t>采购人、采购</w:t>
      </w:r>
      <w:r>
        <w:rPr>
          <w:rFonts w:hint="eastAsia" w:ascii="方正宋黑简体" w:hAnsi="仿宋" w:eastAsia="方正宋黑简体" w:cs="Arial"/>
          <w:b/>
          <w:sz w:val="30"/>
          <w:szCs w:val="30"/>
          <w:lang w:eastAsia="zh-CN"/>
        </w:rPr>
        <w:t>办公室</w:t>
      </w:r>
      <w:r>
        <w:rPr>
          <w:rFonts w:hint="eastAsia" w:ascii="方正宋黑简体" w:hAnsi="仿宋" w:eastAsia="方正宋黑简体" w:cs="Arial"/>
          <w:b/>
          <w:sz w:val="30"/>
          <w:szCs w:val="30"/>
        </w:rPr>
        <w:t>意见</w:t>
      </w:r>
    </w:p>
    <w:p>
      <w:pPr>
        <w:pStyle w:val="14"/>
        <w:rPr>
          <w:rFonts w:hint="eastAsia"/>
        </w:rPr>
      </w:pP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noWrap w:val="0"/>
            <w:vAlign w:val="top"/>
          </w:tcPr>
          <w:p>
            <w:pPr>
              <w:autoSpaceDE w:val="0"/>
              <w:autoSpaceDN w:val="0"/>
              <w:adjustRightInd w:val="0"/>
              <w:rPr>
                <w:rFonts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采购人：</w:t>
            </w:r>
            <w:r>
              <w:rPr>
                <w:rFonts w:hint="eastAsia" w:ascii="宋体" w:hAnsi="宋体" w:cs="Arial"/>
                <w:bCs/>
                <w:sz w:val="28"/>
                <w:szCs w:val="28"/>
                <w:lang w:eastAsia="zh-CN"/>
              </w:rPr>
              <w:t>阜阳工业经济学校总务科</w:t>
            </w:r>
          </w:p>
          <w:p>
            <w:pPr>
              <w:autoSpaceDE w:val="0"/>
              <w:autoSpaceDN w:val="0"/>
              <w:adjustRightInd w:val="0"/>
              <w:rPr>
                <w:rFonts w:hint="eastAsia" w:ascii="宋体" w:hAnsi="宋体" w:eastAsia="宋体" w:cs="Arial"/>
                <w:sz w:val="28"/>
                <w:szCs w:val="28"/>
                <w:lang w:val="en-US" w:eastAsia="zh-CN"/>
              </w:rPr>
            </w:pPr>
            <w:r>
              <w:rPr>
                <w:rFonts w:hint="eastAsia" w:ascii="宋体" w:hAnsi="宋体" w:cs="Arial"/>
                <w:sz w:val="28"/>
                <w:szCs w:val="28"/>
              </w:rPr>
              <w:t>联系人：</w:t>
            </w:r>
            <w:r>
              <w:rPr>
                <w:rFonts w:hint="eastAsia" w:ascii="宋体" w:hAnsi="宋体" w:eastAsia="宋体" w:cs="宋体"/>
                <w:color w:val="000000"/>
                <w:sz w:val="28"/>
                <w:szCs w:val="28"/>
                <w:lang w:eastAsia="zh-CN"/>
              </w:rPr>
              <w:t>吕老师</w:t>
            </w:r>
          </w:p>
          <w:p>
            <w:pPr>
              <w:autoSpaceDE w:val="0"/>
              <w:autoSpaceDN w:val="0"/>
              <w:adjustRightInd w:val="0"/>
              <w:rPr>
                <w:rFonts w:hint="default" w:ascii="宋体" w:hAnsi="宋体" w:cs="Arial"/>
                <w:sz w:val="28"/>
                <w:szCs w:val="28"/>
                <w:lang w:val="en-US" w:eastAsia="zh-CN"/>
              </w:rPr>
            </w:pPr>
            <w:r>
              <w:rPr>
                <w:rFonts w:hint="eastAsia" w:ascii="宋体" w:hAnsi="宋体" w:cs="Arial"/>
                <w:sz w:val="28"/>
                <w:szCs w:val="28"/>
              </w:rPr>
              <w:t>电  话：</w:t>
            </w:r>
            <w:r>
              <w:rPr>
                <w:rFonts w:hint="eastAsia" w:ascii="宋体" w:hAnsi="宋体" w:cs="Arial"/>
                <w:sz w:val="28"/>
                <w:szCs w:val="28"/>
                <w:lang w:val="en-US" w:eastAsia="zh-CN"/>
              </w:rPr>
              <w:t>0558-2703265</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bCs/>
                <w:sz w:val="28"/>
                <w:szCs w:val="28"/>
                <w:u w:val="single"/>
                <w:lang w:val="en-US" w:eastAsia="zh-CN"/>
              </w:rPr>
              <w:t>11</w:t>
            </w:r>
            <w:r>
              <w:rPr>
                <w:rFonts w:hint="eastAsia" w:ascii="宋体" w:hAnsi="宋体" w:cs="Arial"/>
                <w:bCs/>
                <w:sz w:val="28"/>
                <w:szCs w:val="28"/>
              </w:rPr>
              <w:t>月</w:t>
            </w:r>
            <w:r>
              <w:rPr>
                <w:rFonts w:hint="eastAsia" w:ascii="宋体" w:hAnsi="宋体" w:cs="Arial"/>
                <w:bCs/>
                <w:sz w:val="28"/>
                <w:szCs w:val="28"/>
                <w:u w:val="single"/>
              </w:rPr>
              <w:t xml:space="preserve"> </w:t>
            </w:r>
            <w:r>
              <w:rPr>
                <w:rFonts w:hint="eastAsia" w:ascii="宋体" w:hAnsi="宋体" w:cs="Arial"/>
                <w:bCs/>
                <w:sz w:val="28"/>
                <w:szCs w:val="28"/>
                <w:u w:val="single"/>
                <w:lang w:val="en-US" w:eastAsia="zh-CN"/>
              </w:rPr>
              <w:t>16</w:t>
            </w:r>
            <w:r>
              <w:rPr>
                <w:rFonts w:hint="eastAsia" w:ascii="宋体" w:hAnsi="宋体" w:cs="Arial"/>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8481" w:type="dxa"/>
            <w:noWrap w:val="0"/>
            <w:vAlign w:val="top"/>
          </w:tcPr>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w:t>
            </w:r>
            <w:r>
              <w:rPr>
                <w:rFonts w:hint="eastAsia" w:ascii="宋体" w:hAnsi="宋体" w:cs="Arial"/>
                <w:sz w:val="28"/>
                <w:szCs w:val="28"/>
                <w:lang w:eastAsia="zh-CN"/>
              </w:rPr>
              <w:t>办公室</w:t>
            </w:r>
            <w:r>
              <w:rPr>
                <w:rFonts w:hint="eastAsia" w:ascii="宋体" w:hAnsi="宋体" w:cs="Arial"/>
                <w:sz w:val="28"/>
                <w:szCs w:val="28"/>
              </w:rPr>
              <w:t>：</w:t>
            </w:r>
            <w:r>
              <w:rPr>
                <w:rFonts w:hint="eastAsia" w:ascii="宋体" w:hAnsi="宋体" w:cs="Arial"/>
                <w:sz w:val="28"/>
                <w:szCs w:val="28"/>
                <w:lang w:eastAsia="zh-CN"/>
              </w:rPr>
              <w:t>阜阳工业经济学校采购办</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联 系 人：</w:t>
            </w:r>
            <w:r>
              <w:rPr>
                <w:rFonts w:hint="eastAsia" w:ascii="宋体" w:hAnsi="宋体" w:cs="Arial"/>
                <w:bCs/>
                <w:sz w:val="28"/>
                <w:szCs w:val="28"/>
                <w:lang w:eastAsia="zh-CN"/>
              </w:rPr>
              <w:t>段老师</w:t>
            </w:r>
          </w:p>
          <w:p>
            <w:pPr>
              <w:autoSpaceDE w:val="0"/>
              <w:autoSpaceDN w:val="0"/>
              <w:adjustRightInd w:val="0"/>
              <w:rPr>
                <w:rFonts w:hint="default" w:ascii="宋体" w:hAnsi="宋体" w:eastAsia="宋体" w:cs="Arial"/>
                <w:sz w:val="28"/>
                <w:szCs w:val="28"/>
                <w:lang w:val="en-US" w:eastAsia="zh-CN"/>
              </w:rPr>
            </w:pPr>
            <w:r>
              <w:rPr>
                <w:rFonts w:hint="eastAsia" w:ascii="宋体" w:hAnsi="宋体" w:cs="Arial"/>
                <w:sz w:val="28"/>
                <w:szCs w:val="28"/>
              </w:rPr>
              <w:t>联系电话：</w:t>
            </w:r>
            <w:r>
              <w:rPr>
                <w:rFonts w:hint="eastAsia" w:ascii="宋体" w:hAnsi="宋体" w:cs="Arial"/>
                <w:bCs/>
                <w:sz w:val="28"/>
                <w:szCs w:val="28"/>
                <w:lang w:val="en-US" w:eastAsia="zh-CN"/>
              </w:rPr>
              <w:t>0558-2703272</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wordWrap w:val="0"/>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sz w:val="28"/>
                <w:szCs w:val="28"/>
                <w:u w:val="single"/>
                <w:lang w:val="en-US" w:eastAsia="zh-CN"/>
              </w:rPr>
              <w:t>11</w:t>
            </w:r>
            <w:r>
              <w:rPr>
                <w:rFonts w:hint="eastAsia" w:ascii="宋体" w:hAnsi="宋体" w:cs="Arial"/>
                <w:sz w:val="28"/>
                <w:szCs w:val="28"/>
                <w:u w:val="single"/>
              </w:rPr>
              <w:t xml:space="preserve"> </w:t>
            </w:r>
            <w:r>
              <w:rPr>
                <w:rFonts w:hint="eastAsia" w:ascii="宋体" w:hAnsi="宋体" w:cs="Arial"/>
                <w:sz w:val="28"/>
                <w:szCs w:val="28"/>
              </w:rPr>
              <w:t>月</w:t>
            </w:r>
            <w:r>
              <w:rPr>
                <w:rFonts w:hint="eastAsia" w:ascii="宋体" w:hAnsi="宋体" w:cs="Arial"/>
                <w:sz w:val="28"/>
                <w:szCs w:val="28"/>
                <w:u w:val="single"/>
                <w:lang w:val="en-US" w:eastAsia="zh-CN"/>
              </w:rPr>
              <w:t>16</w:t>
            </w:r>
            <w:r>
              <w:rPr>
                <w:rFonts w:hint="eastAsia" w:ascii="宋体" w:hAnsi="宋体" w:cs="Arial"/>
                <w:sz w:val="28"/>
                <w:szCs w:val="28"/>
              </w:rPr>
              <w:t>日</w:t>
            </w:r>
          </w:p>
        </w:tc>
      </w:tr>
    </w:tbl>
    <w:p>
      <w:pPr>
        <w:autoSpaceDE w:val="0"/>
        <w:autoSpaceDN w:val="0"/>
        <w:adjustRightInd w:val="0"/>
        <w:rPr>
          <w:rFonts w:hint="eastAsia"/>
          <w:kern w:val="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rFonts w:hint="default"/>
        <w:lang w:val="zh-CN"/>
      </w:rPr>
      <w:t>13</w:t>
    </w:r>
    <w:r>
      <w:fldChar w:fldCharType="end"/>
    </w:r>
  </w:p>
  <w:p>
    <w:pPr>
      <w:pStyle w:val="11"/>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highlight w:val="white"/>
      </w:rPr>
      <w:instrText xml:space="preserve">PAGE  </w:instrText>
    </w:r>
    <w:r>
      <w:fldChar w:fldCharType="separate"/>
    </w:r>
    <w:r>
      <w:rPr>
        <w:rStyle w:val="19"/>
        <w:highlight w:val="white"/>
      </w:rPr>
      <w:t>22</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9A0C10"/>
    <w:multiLevelType w:val="singleLevel"/>
    <w:tmpl w:val="969A0C10"/>
    <w:lvl w:ilvl="0" w:tentative="0">
      <w:start w:val="7"/>
      <w:numFmt w:val="chineseCounting"/>
      <w:suff w:val="nothing"/>
      <w:lvlText w:val="%1、"/>
      <w:lvlJc w:val="left"/>
      <w:rPr>
        <w:rFonts w:hint="eastAsia"/>
      </w:rPr>
    </w:lvl>
  </w:abstractNum>
  <w:abstractNum w:abstractNumId="1">
    <w:nsid w:val="AD24716A"/>
    <w:multiLevelType w:val="singleLevel"/>
    <w:tmpl w:val="AD24716A"/>
    <w:lvl w:ilvl="0" w:tentative="0">
      <w:start w:val="1"/>
      <w:numFmt w:val="decimal"/>
      <w:lvlText w:val="%1."/>
      <w:lvlJc w:val="left"/>
      <w:pPr>
        <w:tabs>
          <w:tab w:val="left" w:pos="312"/>
        </w:tabs>
      </w:pPr>
    </w:lvl>
  </w:abstractNum>
  <w:abstractNum w:abstractNumId="2">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5"/>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8715636"/>
    <w:multiLevelType w:val="multilevel"/>
    <w:tmpl w:val="18715636"/>
    <w:lvl w:ilvl="0" w:tentative="0">
      <w:start w:val="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5C3AFB41"/>
    <w:multiLevelType w:val="singleLevel"/>
    <w:tmpl w:val="5C3AFB41"/>
    <w:lvl w:ilvl="0" w:tentative="0">
      <w:start w:val="1"/>
      <w:numFmt w:val="decimal"/>
      <w:suff w:val="nothing"/>
      <w:lvlText w:val="%1、"/>
      <w:lvlJc w:val="left"/>
    </w:lvl>
  </w:abstractNum>
  <w:abstractNum w:abstractNumId="6">
    <w:nsid w:val="746A43D5"/>
    <w:multiLevelType w:val="singleLevel"/>
    <w:tmpl w:val="746A43D5"/>
    <w:lvl w:ilvl="0" w:tentative="0">
      <w:start w:val="1"/>
      <w:numFmt w:val="decimal"/>
      <w:suff w:val="nothing"/>
      <w:lvlText w:val="%1、"/>
      <w:lvlJc w:val="left"/>
    </w:lvl>
  </w:abstractNum>
  <w:abstractNum w:abstractNumId="7">
    <w:nsid w:val="78760E7A"/>
    <w:multiLevelType w:val="multilevel"/>
    <w:tmpl w:val="78760E7A"/>
    <w:lvl w:ilvl="0" w:tentative="0">
      <w:start w:val="1"/>
      <w:numFmt w:val="decimal"/>
      <w:pStyle w:val="3"/>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4"/>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abstractNum w:abstractNumId="8">
    <w:nsid w:val="79D27C3C"/>
    <w:multiLevelType w:val="singleLevel"/>
    <w:tmpl w:val="79D27C3C"/>
    <w:lvl w:ilvl="0" w:tentative="0">
      <w:start w:val="1"/>
      <w:numFmt w:val="decimal"/>
      <w:suff w:val="nothing"/>
      <w:lvlText w:val="%1、"/>
      <w:lvlJc w:val="left"/>
    </w:lvl>
  </w:abstractNum>
  <w:num w:numId="1">
    <w:abstractNumId w:val="7"/>
  </w:num>
  <w:num w:numId="2">
    <w:abstractNumId w:val="3"/>
  </w:num>
  <w:num w:numId="3">
    <w:abstractNumId w:val="2"/>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35"/>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8"/>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F2"/>
    <w:rsid w:val="000B7093"/>
    <w:rsid w:val="00473885"/>
    <w:rsid w:val="008879F2"/>
    <w:rsid w:val="009A3902"/>
    <w:rsid w:val="00CF0894"/>
    <w:rsid w:val="01313376"/>
    <w:rsid w:val="01521A0B"/>
    <w:rsid w:val="01C17503"/>
    <w:rsid w:val="02006745"/>
    <w:rsid w:val="02194ABD"/>
    <w:rsid w:val="026415A0"/>
    <w:rsid w:val="04283D41"/>
    <w:rsid w:val="044363A0"/>
    <w:rsid w:val="04464E32"/>
    <w:rsid w:val="04886936"/>
    <w:rsid w:val="049E73E8"/>
    <w:rsid w:val="04D853EF"/>
    <w:rsid w:val="05EC3F1E"/>
    <w:rsid w:val="06036FAD"/>
    <w:rsid w:val="06707E74"/>
    <w:rsid w:val="06D67DCF"/>
    <w:rsid w:val="06D96876"/>
    <w:rsid w:val="072D4119"/>
    <w:rsid w:val="0807336A"/>
    <w:rsid w:val="08867730"/>
    <w:rsid w:val="09654963"/>
    <w:rsid w:val="09C9678E"/>
    <w:rsid w:val="09DD0B86"/>
    <w:rsid w:val="0AA31393"/>
    <w:rsid w:val="0BAA5AC6"/>
    <w:rsid w:val="0BDD5FD8"/>
    <w:rsid w:val="0C0E48C0"/>
    <w:rsid w:val="0C60797D"/>
    <w:rsid w:val="0D056FE1"/>
    <w:rsid w:val="0D8869BF"/>
    <w:rsid w:val="105B2068"/>
    <w:rsid w:val="10F3192B"/>
    <w:rsid w:val="11636F76"/>
    <w:rsid w:val="119E6098"/>
    <w:rsid w:val="11C15BE4"/>
    <w:rsid w:val="12E31A74"/>
    <w:rsid w:val="13394891"/>
    <w:rsid w:val="14271296"/>
    <w:rsid w:val="14955B04"/>
    <w:rsid w:val="14E96869"/>
    <w:rsid w:val="150B3540"/>
    <w:rsid w:val="155E0A73"/>
    <w:rsid w:val="15F26627"/>
    <w:rsid w:val="16033F5F"/>
    <w:rsid w:val="160D36B3"/>
    <w:rsid w:val="16AE4D35"/>
    <w:rsid w:val="16CF3420"/>
    <w:rsid w:val="1774419E"/>
    <w:rsid w:val="18011A04"/>
    <w:rsid w:val="18022D25"/>
    <w:rsid w:val="184661A4"/>
    <w:rsid w:val="18C1155E"/>
    <w:rsid w:val="192A52EE"/>
    <w:rsid w:val="193D2E94"/>
    <w:rsid w:val="19C64A71"/>
    <w:rsid w:val="1A056F16"/>
    <w:rsid w:val="1A4728B9"/>
    <w:rsid w:val="1AAD3350"/>
    <w:rsid w:val="1B59696D"/>
    <w:rsid w:val="1B7B17C0"/>
    <w:rsid w:val="1C1C55F5"/>
    <w:rsid w:val="1D00341D"/>
    <w:rsid w:val="1D355DD2"/>
    <w:rsid w:val="1D383311"/>
    <w:rsid w:val="1DF0621A"/>
    <w:rsid w:val="1DF7718A"/>
    <w:rsid w:val="1E085E44"/>
    <w:rsid w:val="1E33060E"/>
    <w:rsid w:val="1E3F54B5"/>
    <w:rsid w:val="1E651BE4"/>
    <w:rsid w:val="1E865787"/>
    <w:rsid w:val="1E90116F"/>
    <w:rsid w:val="1ED20ADD"/>
    <w:rsid w:val="1F2A39F0"/>
    <w:rsid w:val="1F4F10CC"/>
    <w:rsid w:val="1F7149E1"/>
    <w:rsid w:val="1F7E3949"/>
    <w:rsid w:val="20436C35"/>
    <w:rsid w:val="2061042B"/>
    <w:rsid w:val="22B46EC0"/>
    <w:rsid w:val="22E416E1"/>
    <w:rsid w:val="22FC6B29"/>
    <w:rsid w:val="22FD56D5"/>
    <w:rsid w:val="235017F2"/>
    <w:rsid w:val="23A50844"/>
    <w:rsid w:val="24405997"/>
    <w:rsid w:val="26246562"/>
    <w:rsid w:val="26C528ED"/>
    <w:rsid w:val="27DC5D3E"/>
    <w:rsid w:val="28A022BB"/>
    <w:rsid w:val="28F80CE6"/>
    <w:rsid w:val="29C54E03"/>
    <w:rsid w:val="2A25529C"/>
    <w:rsid w:val="2A644DCB"/>
    <w:rsid w:val="2ACA7759"/>
    <w:rsid w:val="2BBB72E9"/>
    <w:rsid w:val="2BE3238B"/>
    <w:rsid w:val="2C5622CC"/>
    <w:rsid w:val="2EB60BA8"/>
    <w:rsid w:val="2EC30EDD"/>
    <w:rsid w:val="2F942EF8"/>
    <w:rsid w:val="2FA67B0F"/>
    <w:rsid w:val="30307803"/>
    <w:rsid w:val="31670D7E"/>
    <w:rsid w:val="3272332E"/>
    <w:rsid w:val="32B96F3D"/>
    <w:rsid w:val="32D206E5"/>
    <w:rsid w:val="34853BBB"/>
    <w:rsid w:val="34D03319"/>
    <w:rsid w:val="34DE763A"/>
    <w:rsid w:val="34FF442B"/>
    <w:rsid w:val="357465DC"/>
    <w:rsid w:val="35A55A77"/>
    <w:rsid w:val="361675FB"/>
    <w:rsid w:val="36527AEE"/>
    <w:rsid w:val="369359A0"/>
    <w:rsid w:val="36C10A1B"/>
    <w:rsid w:val="37562360"/>
    <w:rsid w:val="37FC7B10"/>
    <w:rsid w:val="380D6B09"/>
    <w:rsid w:val="38A33119"/>
    <w:rsid w:val="3998250F"/>
    <w:rsid w:val="3A031308"/>
    <w:rsid w:val="3A2D171F"/>
    <w:rsid w:val="3A422C09"/>
    <w:rsid w:val="3AB25D14"/>
    <w:rsid w:val="3CDE70C8"/>
    <w:rsid w:val="3D0C733E"/>
    <w:rsid w:val="3D316420"/>
    <w:rsid w:val="3E38087D"/>
    <w:rsid w:val="3E4938EB"/>
    <w:rsid w:val="3E522E58"/>
    <w:rsid w:val="3E945EF4"/>
    <w:rsid w:val="3E9D5AB1"/>
    <w:rsid w:val="3EAB2AE4"/>
    <w:rsid w:val="3EC32F08"/>
    <w:rsid w:val="3F161B33"/>
    <w:rsid w:val="3F747EBE"/>
    <w:rsid w:val="40471E10"/>
    <w:rsid w:val="4150630D"/>
    <w:rsid w:val="418226BE"/>
    <w:rsid w:val="418B7862"/>
    <w:rsid w:val="41B60745"/>
    <w:rsid w:val="42FD7D19"/>
    <w:rsid w:val="43CA5233"/>
    <w:rsid w:val="44151704"/>
    <w:rsid w:val="443D3AAF"/>
    <w:rsid w:val="448F4209"/>
    <w:rsid w:val="45480E4D"/>
    <w:rsid w:val="454B60A5"/>
    <w:rsid w:val="455609DC"/>
    <w:rsid w:val="465920D8"/>
    <w:rsid w:val="465A4BE9"/>
    <w:rsid w:val="466D6567"/>
    <w:rsid w:val="469C189A"/>
    <w:rsid w:val="476E1EDF"/>
    <w:rsid w:val="48632DD0"/>
    <w:rsid w:val="48B65FB0"/>
    <w:rsid w:val="48F76241"/>
    <w:rsid w:val="49744BD6"/>
    <w:rsid w:val="4A6A1E8F"/>
    <w:rsid w:val="4A8A342E"/>
    <w:rsid w:val="4B1D3D0C"/>
    <w:rsid w:val="4B631251"/>
    <w:rsid w:val="4B864EBB"/>
    <w:rsid w:val="4B870656"/>
    <w:rsid w:val="4BA8451A"/>
    <w:rsid w:val="4BC47648"/>
    <w:rsid w:val="4CC4632D"/>
    <w:rsid w:val="4D7B0477"/>
    <w:rsid w:val="4DF324F5"/>
    <w:rsid w:val="4E0F7EE8"/>
    <w:rsid w:val="4E3B34FD"/>
    <w:rsid w:val="4E466369"/>
    <w:rsid w:val="4EE3420C"/>
    <w:rsid w:val="4F743AD7"/>
    <w:rsid w:val="4F906541"/>
    <w:rsid w:val="4FD01D0B"/>
    <w:rsid w:val="4FF068FA"/>
    <w:rsid w:val="501E1681"/>
    <w:rsid w:val="507510F8"/>
    <w:rsid w:val="5080358E"/>
    <w:rsid w:val="50B1687C"/>
    <w:rsid w:val="517458A8"/>
    <w:rsid w:val="51823E0D"/>
    <w:rsid w:val="51892102"/>
    <w:rsid w:val="519423D1"/>
    <w:rsid w:val="51CD56AC"/>
    <w:rsid w:val="51DC2B57"/>
    <w:rsid w:val="52B96481"/>
    <w:rsid w:val="52C850B9"/>
    <w:rsid w:val="530D1306"/>
    <w:rsid w:val="53201C86"/>
    <w:rsid w:val="537F20EE"/>
    <w:rsid w:val="54616F4B"/>
    <w:rsid w:val="54AA1118"/>
    <w:rsid w:val="54D32226"/>
    <w:rsid w:val="5624125F"/>
    <w:rsid w:val="56395B7E"/>
    <w:rsid w:val="5678677A"/>
    <w:rsid w:val="57077D4C"/>
    <w:rsid w:val="5717442A"/>
    <w:rsid w:val="572169A2"/>
    <w:rsid w:val="5799269C"/>
    <w:rsid w:val="57F5352D"/>
    <w:rsid w:val="580F226A"/>
    <w:rsid w:val="585855A7"/>
    <w:rsid w:val="58BA68B9"/>
    <w:rsid w:val="58C04D0A"/>
    <w:rsid w:val="59E60A26"/>
    <w:rsid w:val="5A4E767C"/>
    <w:rsid w:val="5A683E62"/>
    <w:rsid w:val="5A9731DE"/>
    <w:rsid w:val="5B4D7650"/>
    <w:rsid w:val="5B5660D6"/>
    <w:rsid w:val="5B6C03FB"/>
    <w:rsid w:val="5C41046E"/>
    <w:rsid w:val="5D2D59F4"/>
    <w:rsid w:val="5DE37DD7"/>
    <w:rsid w:val="5E2525B9"/>
    <w:rsid w:val="5E716960"/>
    <w:rsid w:val="60F815CA"/>
    <w:rsid w:val="6194040E"/>
    <w:rsid w:val="61B51792"/>
    <w:rsid w:val="61F969ED"/>
    <w:rsid w:val="62EC4FD0"/>
    <w:rsid w:val="63546F39"/>
    <w:rsid w:val="637821B8"/>
    <w:rsid w:val="639F5853"/>
    <w:rsid w:val="63B123FF"/>
    <w:rsid w:val="64AD224F"/>
    <w:rsid w:val="64DE2681"/>
    <w:rsid w:val="652F73D1"/>
    <w:rsid w:val="65AB53F2"/>
    <w:rsid w:val="661C3D99"/>
    <w:rsid w:val="66C20BE7"/>
    <w:rsid w:val="67015072"/>
    <w:rsid w:val="67555E6E"/>
    <w:rsid w:val="67FA2BAF"/>
    <w:rsid w:val="687C6ACB"/>
    <w:rsid w:val="69403D80"/>
    <w:rsid w:val="6950273B"/>
    <w:rsid w:val="696E61B4"/>
    <w:rsid w:val="697565B5"/>
    <w:rsid w:val="697829E5"/>
    <w:rsid w:val="69B03484"/>
    <w:rsid w:val="69D46A6A"/>
    <w:rsid w:val="6A163900"/>
    <w:rsid w:val="6AEF038C"/>
    <w:rsid w:val="6B1A6EAA"/>
    <w:rsid w:val="6C7F6DD7"/>
    <w:rsid w:val="6D0246E0"/>
    <w:rsid w:val="6D2E0723"/>
    <w:rsid w:val="6E681564"/>
    <w:rsid w:val="6E843B3A"/>
    <w:rsid w:val="6EED154A"/>
    <w:rsid w:val="705C6E8B"/>
    <w:rsid w:val="70AD2FFD"/>
    <w:rsid w:val="70F70BC4"/>
    <w:rsid w:val="718922E1"/>
    <w:rsid w:val="71973FB7"/>
    <w:rsid w:val="71DF2C79"/>
    <w:rsid w:val="72320E26"/>
    <w:rsid w:val="72401099"/>
    <w:rsid w:val="72462E0D"/>
    <w:rsid w:val="72645679"/>
    <w:rsid w:val="72A476FB"/>
    <w:rsid w:val="739E10B9"/>
    <w:rsid w:val="73D63BC4"/>
    <w:rsid w:val="749810C5"/>
    <w:rsid w:val="74EC233F"/>
    <w:rsid w:val="750736E1"/>
    <w:rsid w:val="75082C94"/>
    <w:rsid w:val="75541D30"/>
    <w:rsid w:val="757A4C5E"/>
    <w:rsid w:val="759F57C5"/>
    <w:rsid w:val="75FF3CC9"/>
    <w:rsid w:val="762E03AC"/>
    <w:rsid w:val="76362CA9"/>
    <w:rsid w:val="767C5220"/>
    <w:rsid w:val="7747081E"/>
    <w:rsid w:val="77F21366"/>
    <w:rsid w:val="78A5375B"/>
    <w:rsid w:val="78D03ED3"/>
    <w:rsid w:val="7AA44030"/>
    <w:rsid w:val="7AB2021B"/>
    <w:rsid w:val="7AD0196F"/>
    <w:rsid w:val="7B2044AA"/>
    <w:rsid w:val="7BB946A6"/>
    <w:rsid w:val="7C501FAA"/>
    <w:rsid w:val="7C7422A3"/>
    <w:rsid w:val="7CE0642C"/>
    <w:rsid w:val="7CE066FC"/>
    <w:rsid w:val="7D7A0CB0"/>
    <w:rsid w:val="7E211B2A"/>
    <w:rsid w:val="7FA77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4">
    <w:name w:val="heading 2"/>
    <w:basedOn w:val="1"/>
    <w:next w:val="1"/>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5">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6">
    <w:name w:val="heading 5"/>
    <w:basedOn w:val="1"/>
    <w:next w:val="1"/>
    <w:qFormat/>
    <w:uiPriority w:val="1"/>
    <w:pPr>
      <w:ind w:left="1548"/>
      <w:outlineLvl w:val="4"/>
    </w:pPr>
    <w:rPr>
      <w:sz w:val="31"/>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7">
    <w:name w:val="Normal Indent"/>
    <w:basedOn w:val="1"/>
    <w:qFormat/>
    <w:uiPriority w:val="99"/>
    <w:pPr>
      <w:ind w:firstLine="560" w:firstLineChars="200"/>
    </w:pPr>
  </w:style>
  <w:style w:type="paragraph" w:styleId="8">
    <w:name w:val="Body Text Indent"/>
    <w:basedOn w:val="1"/>
    <w:next w:val="9"/>
    <w:qFormat/>
    <w:uiPriority w:val="0"/>
    <w:pPr>
      <w:ind w:firstLine="540"/>
    </w:pPr>
    <w:rPr>
      <w:rFonts w:eastAsia="仿宋_GB2312"/>
      <w:sz w:val="28"/>
    </w:rPr>
  </w:style>
  <w:style w:type="paragraph" w:styleId="9">
    <w:name w:val="envelope return"/>
    <w:basedOn w:val="1"/>
    <w:qFormat/>
    <w:uiPriority w:val="0"/>
    <w:pPr>
      <w:snapToGrid w:val="0"/>
    </w:pPr>
    <w:rPr>
      <w:rFonts w:ascii="Arial" w:hAnsi="Arial"/>
    </w:rPr>
  </w:style>
  <w:style w:type="paragraph" w:styleId="10">
    <w:name w:val="Body Text Indent 2"/>
    <w:basedOn w:val="1"/>
    <w:unhideWhenUsed/>
    <w:qFormat/>
    <w:uiPriority w:val="99"/>
    <w:pPr>
      <w:spacing w:after="120" w:afterLines="0" w:line="480" w:lineRule="auto"/>
      <w:ind w:left="200" w:leftChars="200"/>
    </w:pPr>
  </w:style>
  <w:style w:type="paragraph" w:styleId="11">
    <w:name w:val="footer"/>
    <w:basedOn w:val="1"/>
    <w:qFormat/>
    <w:uiPriority w:val="0"/>
    <w:pPr>
      <w:tabs>
        <w:tab w:val="center" w:pos="4153"/>
        <w:tab w:val="right" w:pos="8306"/>
      </w:tabs>
      <w:snapToGrid w:val="0"/>
      <w:jc w:val="left"/>
    </w:pPr>
    <w:rPr>
      <w:rFonts w:hint="eastAsia"/>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hint="eastAsia"/>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2"/>
    <w:basedOn w:val="8"/>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unhideWhenUsed/>
    <w:qFormat/>
    <w:uiPriority w:val="99"/>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ascii="monospace" w:hAnsi="monospace" w:eastAsia="monospace" w:cs="monospace"/>
    </w:rPr>
  </w:style>
  <w:style w:type="paragraph" w:customStyle="1" w:styleId="31">
    <w:name w:val="p15"/>
    <w:basedOn w:val="1"/>
    <w:qFormat/>
    <w:uiPriority w:val="0"/>
    <w:pPr>
      <w:widowControl/>
    </w:pPr>
    <w:rPr>
      <w:kern w:val="0"/>
      <w:szCs w:val="21"/>
    </w:rPr>
  </w:style>
  <w:style w:type="paragraph" w:customStyle="1" w:styleId="32">
    <w:name w:val="正文（首行缩进）"/>
    <w:basedOn w:val="1"/>
    <w:qFormat/>
    <w:uiPriority w:val="0"/>
    <w:pPr>
      <w:spacing w:before="156" w:after="156"/>
      <w:ind w:firstLine="480" w:firstLineChars="200"/>
    </w:pPr>
    <w:rPr>
      <w:rFonts w:eastAsia="宋体"/>
    </w:rPr>
  </w:style>
  <w:style w:type="paragraph" w:styleId="33">
    <w:name w:val="List Paragraph"/>
    <w:basedOn w:val="1"/>
    <w:qFormat/>
    <w:uiPriority w:val="99"/>
    <w:pPr>
      <w:ind w:firstLine="420"/>
    </w:pPr>
  </w:style>
  <w:style w:type="paragraph" w:customStyle="1" w:styleId="3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5">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36">
    <w:name w:val="font41"/>
    <w:basedOn w:val="17"/>
    <w:qFormat/>
    <w:uiPriority w:val="0"/>
    <w:rPr>
      <w:rFonts w:hint="eastAsia" w:ascii="宋体" w:hAnsi="宋体" w:eastAsia="宋体" w:cs="宋体"/>
      <w:color w:val="000000"/>
      <w:sz w:val="28"/>
      <w:szCs w:val="28"/>
      <w:u w:val="none"/>
    </w:rPr>
  </w:style>
  <w:style w:type="character" w:customStyle="1" w:styleId="37">
    <w:name w:val="font31"/>
    <w:basedOn w:val="17"/>
    <w:qFormat/>
    <w:uiPriority w:val="0"/>
    <w:rPr>
      <w:rFonts w:hint="default" w:ascii="Tahoma" w:hAnsi="Tahoma" w:eastAsia="Tahoma" w:cs="Tahoma"/>
      <w:color w:val="000000"/>
      <w:sz w:val="36"/>
      <w:szCs w:val="36"/>
      <w:u w:val="none"/>
    </w:rPr>
  </w:style>
  <w:style w:type="character" w:customStyle="1" w:styleId="38">
    <w:name w:val="font122"/>
    <w:basedOn w:val="17"/>
    <w:qFormat/>
    <w:uiPriority w:val="0"/>
    <w:rPr>
      <w:rFonts w:hint="eastAsia" w:ascii="宋体" w:hAnsi="宋体" w:eastAsia="宋体" w:cs="宋体"/>
      <w:color w:val="000000"/>
      <w:sz w:val="28"/>
      <w:szCs w:val="28"/>
      <w:u w:val="none"/>
    </w:rPr>
  </w:style>
  <w:style w:type="character" w:customStyle="1" w:styleId="39">
    <w:name w:val="font112"/>
    <w:basedOn w:val="17"/>
    <w:qFormat/>
    <w:uiPriority w:val="0"/>
    <w:rPr>
      <w:rFonts w:hint="eastAsia" w:ascii="宋体" w:hAnsi="宋体" w:eastAsia="宋体" w:cs="宋体"/>
      <w:color w:val="000000"/>
      <w:sz w:val="24"/>
      <w:szCs w:val="24"/>
      <w:u w:val="none"/>
    </w:rPr>
  </w:style>
  <w:style w:type="character" w:customStyle="1" w:styleId="40">
    <w:name w:val="font11"/>
    <w:basedOn w:val="17"/>
    <w:qFormat/>
    <w:uiPriority w:val="0"/>
    <w:rPr>
      <w:rFonts w:hint="default" w:ascii="Times New Roman" w:hAnsi="Times New Roman" w:cs="Times New Roman"/>
      <w:color w:val="000000"/>
      <w:sz w:val="28"/>
      <w:szCs w:val="28"/>
      <w:u w:val="none"/>
    </w:rPr>
  </w:style>
  <w:style w:type="character" w:customStyle="1" w:styleId="41">
    <w:name w:val="font151"/>
    <w:basedOn w:val="17"/>
    <w:qFormat/>
    <w:uiPriority w:val="0"/>
    <w:rPr>
      <w:rFonts w:ascii="Arial" w:hAnsi="Arial" w:cs="Arial"/>
      <w:color w:val="3D1C10"/>
      <w:sz w:val="28"/>
      <w:szCs w:val="28"/>
      <w:u w:val="none"/>
    </w:rPr>
  </w:style>
  <w:style w:type="character" w:customStyle="1" w:styleId="42">
    <w:name w:val="font01"/>
    <w:basedOn w:val="17"/>
    <w:qFormat/>
    <w:uiPriority w:val="0"/>
    <w:rPr>
      <w:rFonts w:hint="eastAsia" w:ascii="宋体" w:hAnsi="宋体" w:eastAsia="宋体" w:cs="宋体"/>
      <w:color w:val="000000"/>
      <w:sz w:val="21"/>
      <w:szCs w:val="21"/>
      <w:u w:val="none"/>
    </w:rPr>
  </w:style>
  <w:style w:type="character" w:customStyle="1" w:styleId="43">
    <w:name w:val="font91"/>
    <w:basedOn w:val="17"/>
    <w:qFormat/>
    <w:uiPriority w:val="0"/>
    <w:rPr>
      <w:rFonts w:hint="default" w:ascii="Tahoma" w:hAnsi="Tahoma" w:eastAsia="Tahoma" w:cs="Tahoma"/>
      <w:color w:val="000000"/>
      <w:sz w:val="24"/>
      <w:szCs w:val="24"/>
      <w:u w:val="none"/>
    </w:rPr>
  </w:style>
  <w:style w:type="character" w:customStyle="1" w:styleId="44">
    <w:name w:val="font71"/>
    <w:basedOn w:val="17"/>
    <w:qFormat/>
    <w:uiPriority w:val="0"/>
    <w:rPr>
      <w:rFonts w:hint="default" w:ascii="Calibri" w:hAnsi="Calibri" w:cs="Calibri"/>
      <w:color w:val="000000"/>
      <w:sz w:val="21"/>
      <w:szCs w:val="21"/>
      <w:u w:val="none"/>
    </w:rPr>
  </w:style>
  <w:style w:type="character" w:customStyle="1" w:styleId="45">
    <w:name w:val="font121"/>
    <w:basedOn w:val="17"/>
    <w:qFormat/>
    <w:uiPriority w:val="0"/>
    <w:rPr>
      <w:rFonts w:hint="eastAsia" w:ascii="宋体" w:hAnsi="宋体" w:eastAsia="宋体" w:cs="宋体"/>
      <w:color w:val="000000"/>
      <w:sz w:val="21"/>
      <w:szCs w:val="21"/>
      <w:u w:val="none"/>
    </w:rPr>
  </w:style>
  <w:style w:type="character" w:customStyle="1" w:styleId="46">
    <w:name w:val="font171"/>
    <w:basedOn w:val="17"/>
    <w:qFormat/>
    <w:uiPriority w:val="0"/>
    <w:rPr>
      <w:rFonts w:hint="default" w:ascii="Arial" w:hAnsi="Arial" w:cs="Arial"/>
      <w:color w:val="3D1C10"/>
      <w:sz w:val="24"/>
      <w:szCs w:val="24"/>
      <w:u w:val="none"/>
    </w:rPr>
  </w:style>
  <w:style w:type="character" w:customStyle="1" w:styleId="47">
    <w:name w:val="font21"/>
    <w:basedOn w:val="17"/>
    <w:qFormat/>
    <w:uiPriority w:val="0"/>
    <w:rPr>
      <w:rFonts w:hint="eastAsia" w:ascii="微软雅黑" w:hAnsi="微软雅黑" w:eastAsia="微软雅黑" w:cs="微软雅黑"/>
      <w:color w:val="000000"/>
      <w:sz w:val="18"/>
      <w:szCs w:val="18"/>
      <w:u w:val="none"/>
    </w:rPr>
  </w:style>
  <w:style w:type="character" w:customStyle="1" w:styleId="48">
    <w:name w:val="font51"/>
    <w:basedOn w:val="17"/>
    <w:qFormat/>
    <w:uiPriority w:val="0"/>
    <w:rPr>
      <w:rFonts w:hint="eastAsia" w:ascii="宋体" w:hAnsi="宋体" w:eastAsia="宋体" w:cs="宋体"/>
      <w:color w:val="000000"/>
      <w:sz w:val="36"/>
      <w:szCs w:val="36"/>
      <w:u w:val="none"/>
    </w:rPr>
  </w:style>
  <w:style w:type="character" w:customStyle="1" w:styleId="49">
    <w:name w:val="font101"/>
    <w:basedOn w:val="17"/>
    <w:qFormat/>
    <w:uiPriority w:val="0"/>
    <w:rPr>
      <w:rFonts w:hint="eastAsia" w:ascii="黑体" w:hAnsi="黑体" w:eastAsia="黑体" w:cs="黑体"/>
      <w:color w:val="000000"/>
      <w:sz w:val="28"/>
      <w:szCs w:val="28"/>
      <w:u w:val="none"/>
    </w:rPr>
  </w:style>
  <w:style w:type="character" w:customStyle="1" w:styleId="50">
    <w:name w:val="font61"/>
    <w:basedOn w:val="17"/>
    <w:qFormat/>
    <w:uiPriority w:val="0"/>
    <w:rPr>
      <w:rFonts w:hint="eastAsia" w:ascii="宋体" w:hAnsi="宋体" w:eastAsia="宋体" w:cs="宋体"/>
      <w:color w:val="000000"/>
      <w:sz w:val="28"/>
      <w:szCs w:val="28"/>
      <w:u w:val="none"/>
    </w:rPr>
  </w:style>
  <w:style w:type="character" w:customStyle="1" w:styleId="51">
    <w:name w:val="font131"/>
    <w:basedOn w:val="17"/>
    <w:qFormat/>
    <w:uiPriority w:val="0"/>
    <w:rPr>
      <w:rFonts w:hint="eastAsia" w:ascii="宋体" w:hAnsi="宋体" w:eastAsia="宋体" w:cs="宋体"/>
      <w:color w:val="3D1C1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1502</Words>
  <Characters>8562</Characters>
  <Lines>71</Lines>
  <Paragraphs>20</Paragraphs>
  <TotalTime>5</TotalTime>
  <ScaleCrop>false</ScaleCrop>
  <LinksUpToDate>false</LinksUpToDate>
  <CharactersWithSpaces>10044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2020-05-19T01:32:00Z</cp:lastPrinted>
  <dcterms:modified xsi:type="dcterms:W3CDTF">2020-11-16T03:14:02Z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